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1CEE" w:rsidRDefault="00C01CEE" w:rsidP="006B7B46">
      <w:pPr>
        <w:pStyle w:val="a9"/>
        <w:spacing w:before="0" w:beforeAutospacing="0" w:after="0" w:afterAutospacing="0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Pr="00C01CEE" w:rsidRDefault="00C01CEE" w:rsidP="00C01CEE">
      <w:pPr>
        <w:ind w:left="119"/>
        <w:jc w:val="center"/>
        <w:rPr>
          <w:rFonts w:eastAsia="Calibri"/>
          <w:b/>
          <w:color w:val="000000"/>
          <w:sz w:val="28"/>
          <w:szCs w:val="28"/>
        </w:rPr>
      </w:pPr>
      <w:r w:rsidRPr="00C01CEE">
        <w:rPr>
          <w:rFonts w:eastAsia="Calibri"/>
          <w:b/>
          <w:color w:val="000000"/>
          <w:sz w:val="28"/>
          <w:szCs w:val="28"/>
        </w:rPr>
        <w:t xml:space="preserve">Муниципальное бюджетное общеобразовательное учреждение </w:t>
      </w:r>
    </w:p>
    <w:p w:rsidR="00C01CEE" w:rsidRPr="00C01CEE" w:rsidRDefault="00C01CEE" w:rsidP="00C01CEE">
      <w:pPr>
        <w:ind w:left="119"/>
        <w:jc w:val="center"/>
        <w:rPr>
          <w:rFonts w:eastAsia="Calibri"/>
          <w:b/>
          <w:color w:val="000000"/>
          <w:sz w:val="28"/>
          <w:szCs w:val="28"/>
        </w:rPr>
      </w:pPr>
      <w:r w:rsidRPr="00C01CEE">
        <w:rPr>
          <w:rFonts w:eastAsia="Calibri"/>
          <w:b/>
          <w:color w:val="000000"/>
          <w:sz w:val="28"/>
          <w:szCs w:val="28"/>
        </w:rPr>
        <w:t xml:space="preserve">«Гвардейская школа-гимназия № 3» </w:t>
      </w:r>
    </w:p>
    <w:p w:rsidR="00C01CEE" w:rsidRPr="00C01CEE" w:rsidRDefault="00C01CEE" w:rsidP="00C01CEE">
      <w:pPr>
        <w:ind w:left="119"/>
        <w:jc w:val="center"/>
        <w:rPr>
          <w:rFonts w:ascii="Calibri" w:eastAsia="Calibri" w:hAnsi="Calibri"/>
          <w:sz w:val="28"/>
          <w:szCs w:val="28"/>
        </w:rPr>
      </w:pPr>
      <w:r w:rsidRPr="00C01CEE">
        <w:rPr>
          <w:rFonts w:eastAsia="Calibri"/>
          <w:b/>
          <w:color w:val="000000"/>
          <w:sz w:val="28"/>
          <w:szCs w:val="28"/>
        </w:rPr>
        <w:t>Симферопольского района Республики Крым‌</w:t>
      </w:r>
      <w:r w:rsidRPr="00C01CEE">
        <w:rPr>
          <w:rFonts w:eastAsia="Calibri"/>
          <w:color w:val="000000"/>
          <w:sz w:val="28"/>
          <w:szCs w:val="28"/>
        </w:rPr>
        <w:t>​</w:t>
      </w:r>
    </w:p>
    <w:p w:rsidR="00C01CEE" w:rsidRPr="00C01CEE" w:rsidRDefault="00C01CEE" w:rsidP="006B7B46">
      <w:pPr>
        <w:pStyle w:val="a9"/>
        <w:spacing w:before="0" w:beforeAutospacing="0" w:after="0" w:afterAutospacing="0"/>
        <w:rPr>
          <w:rFonts w:eastAsia="+mn-ea"/>
          <w:b/>
          <w:color w:val="000000"/>
          <w:kern w:val="24"/>
          <w:sz w:val="28"/>
          <w:szCs w:val="28"/>
        </w:rPr>
      </w:pPr>
    </w:p>
    <w:p w:rsidR="00C01CEE" w:rsidRDefault="00C01CEE" w:rsidP="006B7B46">
      <w:pPr>
        <w:pStyle w:val="a9"/>
        <w:spacing w:before="0" w:beforeAutospacing="0" w:after="0" w:afterAutospacing="0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6B7B46">
      <w:pPr>
        <w:pStyle w:val="a9"/>
        <w:spacing w:before="0" w:beforeAutospacing="0" w:after="0" w:afterAutospacing="0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6B7B46">
      <w:pPr>
        <w:pStyle w:val="a9"/>
        <w:spacing w:before="0" w:beforeAutospacing="0" w:after="0" w:afterAutospacing="0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6B7B46">
      <w:pPr>
        <w:pStyle w:val="a9"/>
        <w:spacing w:before="0" w:beforeAutospacing="0" w:after="0" w:afterAutospacing="0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6B7B46">
      <w:pPr>
        <w:pStyle w:val="a9"/>
        <w:spacing w:before="0" w:beforeAutospacing="0" w:after="0" w:afterAutospacing="0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6B7B46">
      <w:pPr>
        <w:pStyle w:val="a9"/>
        <w:spacing w:before="0" w:beforeAutospacing="0" w:after="0" w:afterAutospacing="0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6B7B46">
      <w:pPr>
        <w:pStyle w:val="a9"/>
        <w:spacing w:before="0" w:beforeAutospacing="0" w:after="0" w:afterAutospacing="0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6B7B46">
      <w:pPr>
        <w:pStyle w:val="a9"/>
        <w:spacing w:before="0" w:beforeAutospacing="0" w:after="0" w:afterAutospacing="0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center"/>
        <w:rPr>
          <w:rFonts w:eastAsia="+mn-ea"/>
          <w:b/>
          <w:color w:val="000000"/>
          <w:kern w:val="24"/>
          <w:sz w:val="32"/>
          <w:szCs w:val="32"/>
        </w:rPr>
      </w:pPr>
      <w:r w:rsidRPr="00C01CEE">
        <w:rPr>
          <w:rFonts w:eastAsia="+mn-ea"/>
          <w:b/>
          <w:color w:val="000000"/>
          <w:kern w:val="24"/>
          <w:sz w:val="48"/>
          <w:szCs w:val="48"/>
        </w:rPr>
        <w:t>Представление передового педагогического опыта</w:t>
      </w:r>
    </w:p>
    <w:p w:rsidR="00C01CEE" w:rsidRDefault="00C01CEE" w:rsidP="00C01CEE">
      <w:pPr>
        <w:pStyle w:val="a9"/>
        <w:spacing w:before="0" w:beforeAutospacing="0" w:after="0" w:afterAutospacing="0"/>
        <w:jc w:val="center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center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center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Pr="00C01CEE" w:rsidRDefault="00C01CEE" w:rsidP="00A3229B">
      <w:pPr>
        <w:widowControl/>
        <w:tabs>
          <w:tab w:val="left" w:pos="0"/>
        </w:tabs>
        <w:autoSpaceDE/>
        <w:autoSpaceDN/>
        <w:jc w:val="right"/>
        <w:rPr>
          <w:sz w:val="28"/>
          <w:szCs w:val="28"/>
          <w:lang w:eastAsia="ru-RU"/>
        </w:rPr>
      </w:pPr>
      <w:r w:rsidRPr="00C01CEE">
        <w:rPr>
          <w:rFonts w:eastAsiaTheme="minorEastAsia" w:cstheme="minorBidi"/>
          <w:color w:val="000000"/>
          <w:kern w:val="24"/>
          <w:sz w:val="28"/>
          <w:szCs w:val="28"/>
          <w:lang w:eastAsia="ru-RU"/>
        </w:rPr>
        <w:t>Из опыта работы учителя-дефектолога</w:t>
      </w:r>
    </w:p>
    <w:p w:rsidR="00C01CEE" w:rsidRPr="00C01CEE" w:rsidRDefault="00C01CEE" w:rsidP="00A3229B">
      <w:pPr>
        <w:widowControl/>
        <w:tabs>
          <w:tab w:val="left" w:pos="0"/>
        </w:tabs>
        <w:autoSpaceDE/>
        <w:autoSpaceDN/>
        <w:jc w:val="right"/>
        <w:rPr>
          <w:sz w:val="28"/>
          <w:szCs w:val="28"/>
          <w:lang w:eastAsia="ru-RU"/>
        </w:rPr>
      </w:pPr>
      <w:r w:rsidRPr="00C01CEE">
        <w:rPr>
          <w:rFonts w:eastAsiaTheme="minorEastAsia" w:cstheme="minorBidi"/>
          <w:color w:val="000000"/>
          <w:kern w:val="24"/>
          <w:sz w:val="28"/>
          <w:szCs w:val="28"/>
          <w:lang w:eastAsia="ru-RU"/>
        </w:rPr>
        <w:t>МБОУ «Гвардейская школа-гимназия№3»</w:t>
      </w:r>
    </w:p>
    <w:p w:rsidR="00C01CEE" w:rsidRPr="00C01CEE" w:rsidRDefault="00C01CEE" w:rsidP="00A3229B">
      <w:pPr>
        <w:widowControl/>
        <w:tabs>
          <w:tab w:val="left" w:pos="0"/>
        </w:tabs>
        <w:autoSpaceDE/>
        <w:autoSpaceDN/>
        <w:jc w:val="right"/>
        <w:rPr>
          <w:sz w:val="28"/>
          <w:szCs w:val="28"/>
          <w:lang w:eastAsia="ru-RU"/>
        </w:rPr>
      </w:pPr>
      <w:r w:rsidRPr="00C01CEE">
        <w:rPr>
          <w:rFonts w:eastAsiaTheme="minorEastAsia" w:cstheme="minorBidi"/>
          <w:color w:val="000000"/>
          <w:kern w:val="24"/>
          <w:sz w:val="28"/>
          <w:szCs w:val="28"/>
          <w:lang w:eastAsia="ru-RU"/>
        </w:rPr>
        <w:t>Зверевой-</w:t>
      </w:r>
      <w:proofErr w:type="spellStart"/>
      <w:r w:rsidRPr="00C01CEE">
        <w:rPr>
          <w:rFonts w:eastAsiaTheme="minorEastAsia" w:cstheme="minorBidi"/>
          <w:color w:val="000000"/>
          <w:kern w:val="24"/>
          <w:sz w:val="28"/>
          <w:szCs w:val="28"/>
          <w:lang w:eastAsia="ru-RU"/>
        </w:rPr>
        <w:t>Дидух</w:t>
      </w:r>
      <w:proofErr w:type="spellEnd"/>
      <w:r w:rsidRPr="00C01CEE">
        <w:rPr>
          <w:rFonts w:eastAsiaTheme="minorEastAsia" w:cstheme="minorBidi"/>
          <w:color w:val="000000"/>
          <w:kern w:val="24"/>
          <w:sz w:val="28"/>
          <w:szCs w:val="28"/>
          <w:lang w:eastAsia="ru-RU"/>
        </w:rPr>
        <w:t xml:space="preserve"> Т.А.</w:t>
      </w: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right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center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center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center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center"/>
        <w:rPr>
          <w:rFonts w:eastAsia="+mn-ea"/>
          <w:b/>
          <w:color w:val="000000"/>
          <w:kern w:val="24"/>
          <w:sz w:val="32"/>
          <w:szCs w:val="32"/>
        </w:rPr>
      </w:pPr>
    </w:p>
    <w:p w:rsidR="00A3229B" w:rsidRDefault="00A3229B" w:rsidP="00C01CEE">
      <w:pPr>
        <w:pStyle w:val="a9"/>
        <w:spacing w:before="0" w:beforeAutospacing="0" w:after="0" w:afterAutospacing="0"/>
        <w:jc w:val="center"/>
        <w:rPr>
          <w:rFonts w:eastAsia="+mn-ea"/>
          <w:b/>
          <w:color w:val="000000"/>
          <w:kern w:val="24"/>
          <w:sz w:val="32"/>
          <w:szCs w:val="32"/>
        </w:rPr>
      </w:pPr>
    </w:p>
    <w:p w:rsidR="00C01CEE" w:rsidRDefault="00C01CEE" w:rsidP="00C01CEE">
      <w:pPr>
        <w:pStyle w:val="a9"/>
        <w:spacing w:before="0" w:beforeAutospacing="0" w:after="0" w:afterAutospacing="0"/>
        <w:jc w:val="center"/>
        <w:rPr>
          <w:rFonts w:eastAsia="+mn-ea"/>
          <w:b/>
          <w:color w:val="000000"/>
          <w:kern w:val="24"/>
          <w:sz w:val="32"/>
          <w:szCs w:val="32"/>
        </w:rPr>
      </w:pPr>
      <w:bookmarkStart w:id="0" w:name="_GoBack"/>
      <w:bookmarkEnd w:id="0"/>
      <w:proofErr w:type="spellStart"/>
      <w:r>
        <w:rPr>
          <w:rFonts w:eastAsia="+mn-ea"/>
          <w:b/>
          <w:color w:val="000000"/>
          <w:kern w:val="24"/>
          <w:sz w:val="32"/>
          <w:szCs w:val="32"/>
        </w:rPr>
        <w:t>пгт</w:t>
      </w:r>
      <w:proofErr w:type="spellEnd"/>
      <w:r>
        <w:rPr>
          <w:rFonts w:eastAsia="+mn-ea"/>
          <w:b/>
          <w:color w:val="000000"/>
          <w:kern w:val="24"/>
          <w:sz w:val="32"/>
          <w:szCs w:val="32"/>
        </w:rPr>
        <w:t xml:space="preserve"> Гвардейское,2026г.</w:t>
      </w:r>
    </w:p>
    <w:p w:rsidR="006B7B46" w:rsidRPr="008A1E32" w:rsidRDefault="006B7B46" w:rsidP="006B7B46">
      <w:pPr>
        <w:pStyle w:val="a9"/>
        <w:spacing w:before="0" w:beforeAutospacing="0" w:after="0" w:afterAutospacing="0"/>
        <w:rPr>
          <w:b/>
          <w:sz w:val="32"/>
          <w:szCs w:val="32"/>
        </w:rPr>
      </w:pPr>
      <w:r w:rsidRPr="008A1E32">
        <w:rPr>
          <w:rFonts w:eastAsia="+mn-ea"/>
          <w:b/>
          <w:color w:val="000000"/>
          <w:kern w:val="24"/>
          <w:sz w:val="32"/>
          <w:szCs w:val="32"/>
        </w:rPr>
        <w:lastRenderedPageBreak/>
        <w:t xml:space="preserve">Тема: </w:t>
      </w:r>
      <w:proofErr w:type="gramStart"/>
      <w:r w:rsidRPr="008A1E32">
        <w:rPr>
          <w:rFonts w:eastAsia="+mn-ea"/>
          <w:b/>
          <w:color w:val="000000"/>
          <w:kern w:val="24"/>
          <w:sz w:val="32"/>
          <w:szCs w:val="32"/>
        </w:rPr>
        <w:t>Развитие речи у обучающихся  с интеллектуальными нарушениями  средствами моделирования на уроках русского языка.</w:t>
      </w:r>
      <w:proofErr w:type="gramEnd"/>
    </w:p>
    <w:p w:rsidR="002271ED" w:rsidRDefault="002271ED" w:rsidP="002271ED">
      <w:pPr>
        <w:rPr>
          <w:rFonts w:eastAsiaTheme="majorEastAsia"/>
          <w:sz w:val="28"/>
          <w:szCs w:val="28"/>
        </w:rPr>
      </w:pPr>
    </w:p>
    <w:p w:rsidR="006B7B46" w:rsidRDefault="002271ED" w:rsidP="002271ED">
      <w:pPr>
        <w:rPr>
          <w:rFonts w:eastAsiaTheme="majorEastAsia"/>
          <w:sz w:val="28"/>
          <w:szCs w:val="28"/>
        </w:rPr>
      </w:pPr>
      <w:r w:rsidRPr="002271ED">
        <w:rPr>
          <w:rFonts w:eastAsiaTheme="majorEastAsia"/>
          <w:sz w:val="28"/>
          <w:szCs w:val="28"/>
        </w:rPr>
        <w:t>«Образование детей с особыми потребностями является одной из основных задач для страны. Это необходимое условие создания действительно инклюзивного общества, где каждый сможет чувствовать причастность и востребованность своих действий. Мы обязаны дать возможность каждому ребенку, независимо от его потребностей и других обстоятельств, полностью реализовать свой потенциал, приносить пользу обществу и стать полноценным его членом»</w:t>
      </w:r>
    </w:p>
    <w:p w:rsidR="002271ED" w:rsidRDefault="002271ED" w:rsidP="002271ED">
      <w:pPr>
        <w:jc w:val="right"/>
        <w:rPr>
          <w:sz w:val="28"/>
          <w:szCs w:val="28"/>
        </w:rPr>
      </w:pPr>
      <w:r w:rsidRPr="002271ED">
        <w:rPr>
          <w:sz w:val="28"/>
          <w:szCs w:val="28"/>
        </w:rPr>
        <w:t xml:space="preserve">Дэвид   </w:t>
      </w:r>
      <w:proofErr w:type="spellStart"/>
      <w:r w:rsidRPr="002271ED">
        <w:rPr>
          <w:sz w:val="28"/>
          <w:szCs w:val="28"/>
        </w:rPr>
        <w:t>Бланкет</w:t>
      </w:r>
      <w:proofErr w:type="spellEnd"/>
    </w:p>
    <w:p w:rsidR="00C01CEE" w:rsidRPr="002271ED" w:rsidRDefault="00C01CEE" w:rsidP="00C01CEE">
      <w:pPr>
        <w:rPr>
          <w:sz w:val="28"/>
          <w:szCs w:val="28"/>
        </w:rPr>
      </w:pPr>
      <w:r w:rsidRPr="002271ED">
        <w:rPr>
          <w:sz w:val="28"/>
          <w:szCs w:val="28"/>
        </w:rPr>
        <w:t xml:space="preserve">Дэвид   </w:t>
      </w:r>
      <w:proofErr w:type="spellStart"/>
      <w:r w:rsidRPr="002271ED">
        <w:rPr>
          <w:sz w:val="28"/>
          <w:szCs w:val="28"/>
        </w:rPr>
        <w:t>Бланкет</w:t>
      </w:r>
      <w:proofErr w:type="spellEnd"/>
      <w:r w:rsidRPr="002271ED">
        <w:rPr>
          <w:sz w:val="28"/>
          <w:szCs w:val="28"/>
        </w:rPr>
        <w:t>-</w:t>
      </w:r>
      <w:r>
        <w:rPr>
          <w:sz w:val="28"/>
          <w:szCs w:val="28"/>
        </w:rPr>
        <w:t xml:space="preserve">был </w:t>
      </w:r>
      <w:r w:rsidRPr="002271ED">
        <w:rPr>
          <w:sz w:val="28"/>
          <w:szCs w:val="28"/>
        </w:rPr>
        <w:t>слеп</w:t>
      </w:r>
      <w:r>
        <w:rPr>
          <w:sz w:val="28"/>
          <w:szCs w:val="28"/>
        </w:rPr>
        <w:t>ым</w:t>
      </w:r>
      <w:r w:rsidRPr="002271ED">
        <w:rPr>
          <w:sz w:val="28"/>
          <w:szCs w:val="28"/>
        </w:rPr>
        <w:t xml:space="preserve">  британски</w:t>
      </w:r>
      <w:r>
        <w:rPr>
          <w:sz w:val="28"/>
          <w:szCs w:val="28"/>
        </w:rPr>
        <w:t>м</w:t>
      </w:r>
      <w:r w:rsidRPr="002271ED">
        <w:rPr>
          <w:sz w:val="28"/>
          <w:szCs w:val="28"/>
        </w:rPr>
        <w:t xml:space="preserve"> политик</w:t>
      </w:r>
      <w:r>
        <w:rPr>
          <w:sz w:val="28"/>
          <w:szCs w:val="28"/>
        </w:rPr>
        <w:t>ом</w:t>
      </w:r>
      <w:r w:rsidRPr="002271ED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который </w:t>
      </w:r>
      <w:r w:rsidRPr="002271ED">
        <w:rPr>
          <w:sz w:val="28"/>
          <w:szCs w:val="28"/>
        </w:rPr>
        <w:t xml:space="preserve">получил почётную докторскую степень за заслуги перед правительством и образованием в Университете </w:t>
      </w:r>
      <w:proofErr w:type="spellStart"/>
      <w:r w:rsidRPr="002271ED">
        <w:rPr>
          <w:sz w:val="28"/>
          <w:szCs w:val="28"/>
        </w:rPr>
        <w:t>Хаддерсфилда</w:t>
      </w:r>
      <w:proofErr w:type="spellEnd"/>
      <w:r w:rsidRPr="002271ED">
        <w:rPr>
          <w:sz w:val="28"/>
          <w:szCs w:val="28"/>
        </w:rPr>
        <w:t>. Освоил шрифт Брайля, разработанный специально для слепых, с таким совершенством, что впоследствии смог печатать и писать рекордных сто слов в минуту.</w:t>
      </w:r>
    </w:p>
    <w:p w:rsidR="00C01CEE" w:rsidRPr="002271ED" w:rsidRDefault="00C01CEE" w:rsidP="00C01CEE">
      <w:pPr>
        <w:rPr>
          <w:sz w:val="28"/>
          <w:szCs w:val="28"/>
        </w:rPr>
      </w:pPr>
    </w:p>
    <w:p w:rsidR="00684FB3" w:rsidRPr="002271ED" w:rsidRDefault="00684FB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Одна из основных задач коррекционной работы с детьми с ОВЗ:</w:t>
      </w:r>
    </w:p>
    <w:p w:rsidR="00684FB3" w:rsidRPr="002271ED" w:rsidRDefault="00684FB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 xml:space="preserve"> - научить детей  связно и последовательно, грамматически и фонетически правильно излагать свои мысли, рассказывать о событиях окружающей жизни. </w:t>
      </w:r>
    </w:p>
    <w:p w:rsidR="00684FB3" w:rsidRPr="002271ED" w:rsidRDefault="00684FB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 xml:space="preserve">Учеными выделяются два основных  фактора, облегчающих процесс становления связной речи. </w:t>
      </w:r>
    </w:p>
    <w:p w:rsidR="00684FB3" w:rsidRPr="002271ED" w:rsidRDefault="00684FB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 xml:space="preserve">Первый, по мнению С. Л. Рубинштейна, Л. В. </w:t>
      </w:r>
      <w:proofErr w:type="spellStart"/>
      <w:r w:rsidRPr="002271ED">
        <w:rPr>
          <w:sz w:val="28"/>
          <w:szCs w:val="28"/>
        </w:rPr>
        <w:t>Эльконина</w:t>
      </w:r>
      <w:proofErr w:type="spellEnd"/>
      <w:r w:rsidRPr="002271ED">
        <w:rPr>
          <w:sz w:val="28"/>
          <w:szCs w:val="28"/>
        </w:rPr>
        <w:t xml:space="preserve"> - это наглядность. </w:t>
      </w:r>
    </w:p>
    <w:p w:rsidR="00684FB3" w:rsidRPr="002271ED" w:rsidRDefault="00684FB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Второй, по мнению Л.С. Выготского – создание внутреннего плана высказывания.</w:t>
      </w:r>
    </w:p>
    <w:p w:rsidR="00684FB3" w:rsidRPr="002271ED" w:rsidRDefault="00684FB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 xml:space="preserve">Перспективным направлением совершенствования процесса коррекционно-развивающего обучения детей школьного возраста с общим недоразвитием речи является использование наглядного моделирования. </w:t>
      </w:r>
    </w:p>
    <w:p w:rsidR="00584DD3" w:rsidRPr="002271ED" w:rsidRDefault="00584DD3" w:rsidP="002271ED">
      <w:pPr>
        <w:rPr>
          <w:sz w:val="28"/>
          <w:szCs w:val="28"/>
        </w:rPr>
      </w:pPr>
    </w:p>
    <w:p w:rsidR="00684FB3" w:rsidRPr="002271ED" w:rsidRDefault="00684FB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 xml:space="preserve">В современной научно-педагогической литературе моделирование рассматривается как процесс применения наглядных моделей (Л. А. </w:t>
      </w:r>
      <w:proofErr w:type="spellStart"/>
      <w:r w:rsidRPr="002271ED">
        <w:rPr>
          <w:sz w:val="28"/>
          <w:szCs w:val="28"/>
        </w:rPr>
        <w:t>Венгер</w:t>
      </w:r>
      <w:proofErr w:type="spellEnd"/>
      <w:r w:rsidRPr="002271ED">
        <w:rPr>
          <w:sz w:val="28"/>
          <w:szCs w:val="28"/>
        </w:rPr>
        <w:t xml:space="preserve">, </w:t>
      </w:r>
      <w:proofErr w:type="spellStart"/>
      <w:r w:rsidRPr="002271ED">
        <w:rPr>
          <w:sz w:val="28"/>
          <w:szCs w:val="28"/>
        </w:rPr>
        <w:t>О.М.Дьяченко</w:t>
      </w:r>
      <w:proofErr w:type="spellEnd"/>
      <w:r w:rsidRPr="002271ED">
        <w:rPr>
          <w:sz w:val="28"/>
          <w:szCs w:val="28"/>
        </w:rPr>
        <w:t xml:space="preserve"> и др.)  </w:t>
      </w:r>
    </w:p>
    <w:p w:rsidR="002271ED" w:rsidRDefault="002271ED" w:rsidP="002271ED">
      <w:pPr>
        <w:rPr>
          <w:rFonts w:eastAsia="+mn-ea"/>
          <w:sz w:val="28"/>
          <w:szCs w:val="28"/>
        </w:rPr>
      </w:pP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="+mn-ea"/>
          <w:sz w:val="28"/>
          <w:szCs w:val="28"/>
        </w:rPr>
        <w:t>На уроках русского языка, чтения и речевой практики учитель имеет возможность использовать такие задания для речевого развития школьников с ограниченными возможностями здоровья, которые предполагают: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="+mn-ea"/>
          <w:sz w:val="28"/>
          <w:szCs w:val="28"/>
        </w:rPr>
        <w:t>-получение отклика на высказанное учителем мнение, выражение согласия или несогласия с ним;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="+mn-ea"/>
          <w:sz w:val="28"/>
          <w:szCs w:val="28"/>
        </w:rPr>
        <w:t>- использование специальных речевых опорных схем в качестве необходимой помощи при грамматическом  оформлении развернутого объяснения;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="+mn-ea"/>
          <w:sz w:val="28"/>
          <w:szCs w:val="28"/>
        </w:rPr>
        <w:t>-совместное с учителем обдумывание вопросов к тексту;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="+mn-ea"/>
          <w:sz w:val="28"/>
          <w:szCs w:val="28"/>
        </w:rPr>
        <w:t>-подготовку учащимися собственных вопросов к тексту с последующей организацией диалогов типа: ученик - ученик, ученик - учитель;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="+mn-ea"/>
          <w:sz w:val="28"/>
          <w:szCs w:val="28"/>
        </w:rPr>
        <w:t>-самостоятельное выделение в тексте незнакомых слов и выражений с обязательным выяснением их значения</w:t>
      </w:r>
      <w:proofErr w:type="gramStart"/>
      <w:r w:rsidRPr="002271ED">
        <w:rPr>
          <w:rFonts w:eastAsia="+mn-ea"/>
          <w:sz w:val="28"/>
          <w:szCs w:val="28"/>
        </w:rPr>
        <w:t xml:space="preserve"> ;</w:t>
      </w:r>
      <w:proofErr w:type="gramEnd"/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="+mn-ea"/>
          <w:sz w:val="28"/>
          <w:szCs w:val="28"/>
        </w:rPr>
        <w:t>-работу в парах, созданных для совместного выбора и обсуждения второй части пословицы из двух вариантов, предложенных учителем, и соотнесения составленной пословицы с определенным отрывком текста;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="+mn-ea"/>
          <w:sz w:val="28"/>
          <w:szCs w:val="28"/>
        </w:rPr>
        <w:t>-организацию дискуссий, где учитель и ученик выступают как равные (по внешней видимости) участники).</w:t>
      </w:r>
    </w:p>
    <w:p w:rsidR="009B60B7" w:rsidRPr="002271ED" w:rsidRDefault="009B60B7" w:rsidP="002271ED">
      <w:pPr>
        <w:rPr>
          <w:sz w:val="28"/>
          <w:szCs w:val="28"/>
        </w:rPr>
      </w:pPr>
    </w:p>
    <w:p w:rsidR="00684FB3" w:rsidRPr="002271ED" w:rsidRDefault="00684FB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 xml:space="preserve">Моделирование является одним из относительно «молодых» методов умственного воспитания. В качестве средства воспитания выступает модель. </w:t>
      </w:r>
      <w:proofErr w:type="spellStart"/>
      <w:r w:rsidRPr="002271ED">
        <w:rPr>
          <w:sz w:val="28"/>
          <w:szCs w:val="28"/>
        </w:rPr>
        <w:t>О.М.Дьяченко</w:t>
      </w:r>
      <w:proofErr w:type="spellEnd"/>
      <w:r w:rsidRPr="002271ED">
        <w:rPr>
          <w:sz w:val="28"/>
          <w:szCs w:val="28"/>
        </w:rPr>
        <w:t xml:space="preserve"> определяет </w:t>
      </w:r>
      <w:r w:rsidRPr="002271ED">
        <w:rPr>
          <w:sz w:val="28"/>
          <w:szCs w:val="28"/>
        </w:rPr>
        <w:lastRenderedPageBreak/>
        <w:t>модель:</w:t>
      </w:r>
    </w:p>
    <w:p w:rsidR="00684FB3" w:rsidRPr="002271ED" w:rsidRDefault="00684FB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 xml:space="preserve">во-первых, как образец какого-либо изделия; </w:t>
      </w:r>
    </w:p>
    <w:p w:rsidR="00684FB3" w:rsidRPr="002271ED" w:rsidRDefault="00684FB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 xml:space="preserve">во-вторых, как уменьшенное воспроизведение или схема чего-либо. </w:t>
      </w:r>
    </w:p>
    <w:p w:rsidR="00684FB3" w:rsidRPr="002271ED" w:rsidRDefault="00684FB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модель – это предметное, графическое или действительное изображение чего-либо.</w:t>
      </w:r>
    </w:p>
    <w:p w:rsidR="00684FB3" w:rsidRPr="002271ED" w:rsidRDefault="009B60B7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Картинка дом</w:t>
      </w:r>
    </w:p>
    <w:p w:rsidR="00584DD3" w:rsidRPr="002271ED" w:rsidRDefault="00584DD3" w:rsidP="002271ED">
      <w:pPr>
        <w:rPr>
          <w:sz w:val="28"/>
          <w:szCs w:val="28"/>
        </w:rPr>
      </w:pPr>
    </w:p>
    <w:p w:rsidR="001E1F32" w:rsidRPr="002271ED" w:rsidRDefault="001E1F32" w:rsidP="002271ED">
      <w:pPr>
        <w:rPr>
          <w:sz w:val="28"/>
          <w:szCs w:val="28"/>
        </w:rPr>
      </w:pPr>
      <w:proofErr w:type="gramStart"/>
      <w:r w:rsidRPr="002271ED">
        <w:rPr>
          <w:sz w:val="28"/>
          <w:szCs w:val="28"/>
        </w:rPr>
        <w:t>В обучении связной речи  метод наглядного моделирование использован со всеми видами связного высказывания:</w:t>
      </w:r>
      <w:proofErr w:type="gramEnd"/>
    </w:p>
    <w:p w:rsidR="001E1F32" w:rsidRPr="002271ED" w:rsidRDefault="001E1F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—  описательный рассказ;</w:t>
      </w:r>
    </w:p>
    <w:p w:rsidR="001E1F32" w:rsidRPr="002271ED" w:rsidRDefault="001E1F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—  пересказ;</w:t>
      </w:r>
    </w:p>
    <w:p w:rsidR="001E1F32" w:rsidRPr="002271ED" w:rsidRDefault="001E1F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—  составление рассказов по картине и серии картин;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drawing>
          <wp:inline distT="0" distB="0" distL="0" distR="0" wp14:anchorId="4F531B1F" wp14:editId="42444B41">
            <wp:extent cx="6152515" cy="2782570"/>
            <wp:effectExtent l="0" t="0" r="635" b="0"/>
            <wp:docPr id="3" name="Рисунок 2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Picture backgroun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278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0B7" w:rsidRPr="002271ED" w:rsidRDefault="009B60B7" w:rsidP="002271ED">
      <w:pPr>
        <w:rPr>
          <w:sz w:val="28"/>
          <w:szCs w:val="28"/>
        </w:rPr>
      </w:pP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Игра «Веселый мяч»  учит детей  употреблять в речи предлоги «на», «под», «за» и др., правильно строить предложение и соотносить предлоги со схемой.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ab/>
        <w:t>Кот, собака, видео</w:t>
      </w:r>
    </w:p>
    <w:p w:rsidR="009B60B7" w:rsidRPr="002271ED" w:rsidRDefault="009B60B7" w:rsidP="002271ED">
      <w:pPr>
        <w:rPr>
          <w:sz w:val="28"/>
          <w:szCs w:val="28"/>
        </w:rPr>
      </w:pP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школьникам предлагается назвать  и соотнести предлоги со схемой.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ajorEastAsia"/>
          <w:sz w:val="28"/>
          <w:szCs w:val="28"/>
        </w:rPr>
        <w:t>Развитие пространственных представлений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drawing>
          <wp:inline distT="0" distB="0" distL="0" distR="0" wp14:anchorId="5107D208" wp14:editId="34115972">
            <wp:extent cx="2922105" cy="3675530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437" cy="36797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84DD3" w:rsidRPr="002271ED" w:rsidRDefault="00584DD3" w:rsidP="002271ED">
      <w:pPr>
        <w:rPr>
          <w:rFonts w:eastAsiaTheme="majorEastAsia"/>
          <w:sz w:val="28"/>
          <w:szCs w:val="28"/>
        </w:rPr>
      </w:pP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ajorEastAsia"/>
          <w:sz w:val="28"/>
          <w:szCs w:val="28"/>
        </w:rPr>
        <w:t xml:space="preserve">Игра «Расскажи о героях сказки, </w:t>
      </w:r>
      <w:proofErr w:type="gramStart"/>
      <w:r w:rsidRPr="002271ED">
        <w:rPr>
          <w:rFonts w:eastAsiaTheme="majorEastAsia"/>
          <w:sz w:val="28"/>
          <w:szCs w:val="28"/>
        </w:rPr>
        <w:t>кто</w:t>
      </w:r>
      <w:proofErr w:type="gramEnd"/>
      <w:r w:rsidRPr="002271ED">
        <w:rPr>
          <w:rFonts w:eastAsiaTheme="majorEastAsia"/>
          <w:sz w:val="28"/>
          <w:szCs w:val="28"/>
        </w:rPr>
        <w:t xml:space="preserve"> где находится?»    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Где лежит колобок</w:t>
      </w:r>
      <w:proofErr w:type="gramStart"/>
      <w:r w:rsidRPr="002271ED">
        <w:rPr>
          <w:rFonts w:eastAsiaTheme="minorEastAsia"/>
          <w:sz w:val="28"/>
          <w:szCs w:val="28"/>
        </w:rPr>
        <w:t>?(</w:t>
      </w:r>
      <w:proofErr w:type="gramEnd"/>
      <w:r w:rsidRPr="002271ED">
        <w:rPr>
          <w:rFonts w:eastAsiaTheme="minorEastAsia"/>
          <w:sz w:val="28"/>
          <w:szCs w:val="28"/>
        </w:rPr>
        <w:t xml:space="preserve">Колобок лежит  на лопате).             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Где сидит дед? На чем сидит дед?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 xml:space="preserve">( Дед сидит на  скамейке).          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Что находится за бабкой и дедом?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Что горит в печи?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На второй картинке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Что находится за колобком?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Кто летит над зайцем?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Что у медведя в корзинке?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Кто у лисы на носу?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Что у волка в кармане?</w:t>
      </w:r>
    </w:p>
    <w:p w:rsidR="009B60B7" w:rsidRPr="002271ED" w:rsidRDefault="009B60B7" w:rsidP="002271ED">
      <w:pPr>
        <w:rPr>
          <w:rFonts w:eastAsiaTheme="minorEastAsia"/>
          <w:sz w:val="28"/>
          <w:szCs w:val="28"/>
        </w:rPr>
      </w:pP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Сложными в понимании и заучивании для детей с интеллектуальными нарушениями  являются загадки. Загадки часто содержат метафоры, сравнения и требуют умения анализировать. Развивающие возможности загадки огромны. Не каждую загадку можно представить с помощью схем или моделей, рисунков.  К примеру: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Загадка</w:t>
      </w:r>
    </w:p>
    <w:p w:rsidR="009B60B7" w:rsidRPr="002271ED" w:rsidRDefault="009B60B7" w:rsidP="002271ED">
      <w:pPr>
        <w:rPr>
          <w:sz w:val="28"/>
          <w:szCs w:val="28"/>
        </w:rPr>
      </w:pPr>
      <w:proofErr w:type="gramStart"/>
      <w:r w:rsidRPr="002271ED">
        <w:rPr>
          <w:rFonts w:eastAsiaTheme="minorEastAsia"/>
          <w:sz w:val="28"/>
          <w:szCs w:val="28"/>
        </w:rPr>
        <w:t>Кругла</w:t>
      </w:r>
      <w:proofErr w:type="gramEnd"/>
      <w:r w:rsidRPr="002271ED">
        <w:rPr>
          <w:rFonts w:eastAsiaTheme="minorEastAsia"/>
          <w:sz w:val="28"/>
          <w:szCs w:val="28"/>
        </w:rPr>
        <w:t xml:space="preserve">, а не месяц. </w:t>
      </w:r>
    </w:p>
    <w:p w:rsidR="009B60B7" w:rsidRPr="002271ED" w:rsidRDefault="009B60B7" w:rsidP="002271ED">
      <w:pPr>
        <w:rPr>
          <w:sz w:val="28"/>
          <w:szCs w:val="28"/>
        </w:rPr>
      </w:pPr>
      <w:proofErr w:type="gramStart"/>
      <w:r w:rsidRPr="002271ED">
        <w:rPr>
          <w:rFonts w:eastAsiaTheme="minorEastAsia"/>
          <w:sz w:val="28"/>
          <w:szCs w:val="28"/>
        </w:rPr>
        <w:t>Желта</w:t>
      </w:r>
      <w:proofErr w:type="gramEnd"/>
      <w:r w:rsidRPr="002271ED">
        <w:rPr>
          <w:rFonts w:eastAsiaTheme="minorEastAsia"/>
          <w:sz w:val="28"/>
          <w:szCs w:val="28"/>
        </w:rPr>
        <w:t xml:space="preserve">, а не масло, </w:t>
      </w:r>
    </w:p>
    <w:p w:rsidR="009B60B7" w:rsidRPr="002271ED" w:rsidRDefault="009B60B7" w:rsidP="002271ED">
      <w:pPr>
        <w:rPr>
          <w:rFonts w:eastAsiaTheme="minorEastAsia"/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 xml:space="preserve">С хвостом, а не мышь. </w:t>
      </w:r>
    </w:p>
    <w:p w:rsidR="009B60B7" w:rsidRPr="002271ED" w:rsidRDefault="009B60B7" w:rsidP="002271ED">
      <w:pPr>
        <w:rPr>
          <w:sz w:val="28"/>
          <w:szCs w:val="28"/>
        </w:rPr>
      </w:pP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Комочек пуха,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Длинное ухо,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Прыгает ловко,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Любит морковку.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(Заяц).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Из иголок колобок.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Кто свернулся здесь в клубок?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 xml:space="preserve">Не поймешь, где хвост, где носик, 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На спине продукты носит.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(Еж).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Хитрая плутовка,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Рыжая головка,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 xml:space="preserve">Хвост </w:t>
      </w:r>
      <w:proofErr w:type="gramStart"/>
      <w:r w:rsidRPr="002271ED">
        <w:rPr>
          <w:rFonts w:eastAsiaTheme="minorEastAsia"/>
          <w:sz w:val="28"/>
          <w:szCs w:val="28"/>
        </w:rPr>
        <w:t>пушистый-краса</w:t>
      </w:r>
      <w:proofErr w:type="gramEnd"/>
      <w:r w:rsidRPr="002271ED">
        <w:rPr>
          <w:rFonts w:eastAsiaTheme="minorEastAsia"/>
          <w:sz w:val="28"/>
          <w:szCs w:val="28"/>
        </w:rPr>
        <w:t>,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А зовут ее-….</w:t>
      </w: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(Лиса).</w:t>
      </w:r>
    </w:p>
    <w:p w:rsidR="009B60B7" w:rsidRPr="002271ED" w:rsidRDefault="009B60B7" w:rsidP="002271ED">
      <w:pPr>
        <w:rPr>
          <w:sz w:val="28"/>
          <w:szCs w:val="28"/>
        </w:rPr>
      </w:pPr>
    </w:p>
    <w:p w:rsidR="00584DD3" w:rsidRPr="002271ED" w:rsidRDefault="00584DD3" w:rsidP="002271ED">
      <w:pPr>
        <w:rPr>
          <w:sz w:val="28"/>
          <w:szCs w:val="28"/>
        </w:rPr>
      </w:pP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Осеннее дерево</w:t>
      </w: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На этом этапе метод наглядного моделирования способствует:</w:t>
      </w: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—  обучению составлять рассказы-описания по картинке;</w:t>
      </w: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— овладению умением выделять значимые для развития сюжета фрагменты картины, определять взаимосвязь между ними и объединять их в один сюжет;</w:t>
      </w: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 xml:space="preserve">— формированию умения создавать особый замысел и разворачивать его в полный рассказ с различными деталями и событиями. </w:t>
      </w:r>
    </w:p>
    <w:p w:rsidR="00E75459" w:rsidRPr="002271ED" w:rsidRDefault="00E75459" w:rsidP="002271ED">
      <w:pPr>
        <w:rPr>
          <w:sz w:val="28"/>
          <w:szCs w:val="28"/>
        </w:rPr>
      </w:pPr>
    </w:p>
    <w:p w:rsidR="00E75459" w:rsidRPr="002271ED" w:rsidRDefault="00E75459" w:rsidP="002271ED">
      <w:pPr>
        <w:rPr>
          <w:rFonts w:eastAsiaTheme="majorEastAsia"/>
          <w:sz w:val="28"/>
          <w:szCs w:val="28"/>
        </w:rPr>
      </w:pPr>
      <w:r w:rsidRPr="002271ED">
        <w:rPr>
          <w:rFonts w:eastAsiaTheme="majorEastAsia"/>
          <w:sz w:val="28"/>
          <w:szCs w:val="28"/>
        </w:rPr>
        <w:t xml:space="preserve">Игра «Распредели по секторам»  </w:t>
      </w:r>
    </w:p>
    <w:p w:rsidR="00E75459" w:rsidRPr="002271ED" w:rsidRDefault="00E75459" w:rsidP="002271ED">
      <w:pPr>
        <w:rPr>
          <w:rFonts w:eastAsiaTheme="majorEastAsia"/>
          <w:sz w:val="28"/>
          <w:szCs w:val="28"/>
        </w:rPr>
      </w:pPr>
      <w:r w:rsidRPr="002271ED">
        <w:rPr>
          <w:rFonts w:eastAsiaTheme="majorEastAsia"/>
          <w:sz w:val="28"/>
          <w:szCs w:val="28"/>
        </w:rPr>
        <w:lastRenderedPageBreak/>
        <w:t>развивает умение обобщать предметы и соотносить их с символами. Предлагаем детям распределить все предметы из круга по секторам, сверяясь с символами-знаками.</w:t>
      </w:r>
    </w:p>
    <w:p w:rsidR="00E75459" w:rsidRPr="002271ED" w:rsidRDefault="00584DD3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Составляем предложения.</w:t>
      </w:r>
    </w:p>
    <w:p w:rsidR="00584DD3" w:rsidRPr="002271ED" w:rsidRDefault="00584DD3" w:rsidP="002271ED">
      <w:pPr>
        <w:rPr>
          <w:rFonts w:eastAsiaTheme="minorEastAsia"/>
          <w:sz w:val="28"/>
          <w:szCs w:val="28"/>
        </w:rPr>
      </w:pP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Словесная игра «Скажи наоборот» способствует обогащению словарного запаса и умению согласованию существительных с прилагательными (</w:t>
      </w:r>
      <w:proofErr w:type="gramStart"/>
      <w:r w:rsidRPr="002271ED">
        <w:rPr>
          <w:rFonts w:eastAsiaTheme="minorEastAsia"/>
          <w:sz w:val="28"/>
          <w:szCs w:val="28"/>
        </w:rPr>
        <w:t>большой-маленький</w:t>
      </w:r>
      <w:proofErr w:type="gramEnd"/>
      <w:r w:rsidRPr="002271ED">
        <w:rPr>
          <w:rFonts w:eastAsiaTheme="minorEastAsia"/>
          <w:sz w:val="28"/>
          <w:szCs w:val="28"/>
        </w:rPr>
        <w:t>, высокий-узкий, острый-тупой).</w:t>
      </w: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 xml:space="preserve">Один из приемов работы – использование пиктограмм. </w:t>
      </w: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 xml:space="preserve">Пиктограмма – символическое изображение, заменяющее слова. Пиктограммы относятся к невербальным средствам </w:t>
      </w:r>
      <w:proofErr w:type="gramStart"/>
      <w:r w:rsidRPr="002271ED">
        <w:rPr>
          <w:rFonts w:eastAsiaTheme="minorEastAsia"/>
          <w:sz w:val="28"/>
          <w:szCs w:val="28"/>
        </w:rPr>
        <w:t>общения</w:t>
      </w:r>
      <w:proofErr w:type="gramEnd"/>
      <w:r w:rsidRPr="002271ED">
        <w:rPr>
          <w:rFonts w:eastAsiaTheme="minorEastAsia"/>
          <w:sz w:val="28"/>
          <w:szCs w:val="28"/>
        </w:rPr>
        <w:t xml:space="preserve"> и может использоваться в следующих качествах:</w:t>
      </w: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– как средство, облегчающее развитие общения, речи, когнитивных функций;</w:t>
      </w: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– как подготовительный этап к освоению письма и чтения детьми с проблемами в развитии.</w:t>
      </w:r>
    </w:p>
    <w:p w:rsidR="00584DD3" w:rsidRPr="002271ED" w:rsidRDefault="00584DD3" w:rsidP="002271ED">
      <w:pPr>
        <w:rPr>
          <w:rFonts w:eastAsiaTheme="minorEastAsia"/>
          <w:sz w:val="28"/>
          <w:szCs w:val="28"/>
        </w:rPr>
      </w:pPr>
    </w:p>
    <w:p w:rsidR="008A1E32" w:rsidRPr="002271ED" w:rsidRDefault="00E75459" w:rsidP="002271ED">
      <w:pPr>
        <w:rPr>
          <w:rFonts w:eastAsiaTheme="minorEastAsia"/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 Заучивание скороговорок</w:t>
      </w:r>
      <w:r w:rsidR="008A1E32" w:rsidRPr="002271ED">
        <w:rPr>
          <w:rFonts w:eastAsiaTheme="minorEastAsia"/>
          <w:sz w:val="28"/>
          <w:szCs w:val="28"/>
        </w:rPr>
        <w:t xml:space="preserve"> </w:t>
      </w:r>
    </w:p>
    <w:p w:rsidR="008A1E32" w:rsidRPr="002271ED" w:rsidRDefault="008A1E32" w:rsidP="002271ED">
      <w:pPr>
        <w:rPr>
          <w:rFonts w:eastAsiaTheme="minorEastAsia"/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пиктограммы</w:t>
      </w:r>
    </w:p>
    <w:p w:rsidR="008A1E32" w:rsidRPr="002271ED" w:rsidRDefault="00584DD3" w:rsidP="002271ED">
      <w:pPr>
        <w:rPr>
          <w:rFonts w:eastAsiaTheme="minorEastAsia"/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drawing>
          <wp:inline distT="0" distB="0" distL="0" distR="0" wp14:anchorId="18A12A68" wp14:editId="79E48FE6">
            <wp:extent cx="3070596" cy="2770216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513" cy="27701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1E32" w:rsidRPr="002271ED" w:rsidRDefault="008A1E32" w:rsidP="002271ED">
      <w:pPr>
        <w:rPr>
          <w:rFonts w:eastAsiaTheme="minorEastAsia"/>
          <w:sz w:val="28"/>
          <w:szCs w:val="28"/>
        </w:rPr>
      </w:pPr>
    </w:p>
    <w:p w:rsidR="008A1E32" w:rsidRPr="002271ED" w:rsidRDefault="008A1E32" w:rsidP="002271ED">
      <w:pPr>
        <w:rPr>
          <w:rFonts w:eastAsiaTheme="minorEastAsia"/>
          <w:sz w:val="28"/>
          <w:szCs w:val="28"/>
        </w:rPr>
      </w:pPr>
    </w:p>
    <w:p w:rsidR="00E75459" w:rsidRPr="002271ED" w:rsidRDefault="00E75459" w:rsidP="002271ED">
      <w:pPr>
        <w:rPr>
          <w:rFonts w:eastAsiaTheme="majorEastAsia"/>
          <w:sz w:val="28"/>
          <w:szCs w:val="28"/>
        </w:rPr>
      </w:pPr>
      <w:r w:rsidRPr="002271ED">
        <w:rPr>
          <w:rFonts w:eastAsiaTheme="majorEastAsia"/>
          <w:sz w:val="28"/>
          <w:szCs w:val="28"/>
        </w:rPr>
        <w:t xml:space="preserve">В наглядном моделировании схемы способствуют умению согласовывать в роде, числе и падеже, согласованию существительного и числительного и т.д. </w:t>
      </w:r>
      <w:r w:rsidRPr="002271ED">
        <w:rPr>
          <w:rFonts w:eastAsiaTheme="majorEastAsia"/>
          <w:sz w:val="28"/>
          <w:szCs w:val="28"/>
        </w:rPr>
        <w:br/>
        <w:t xml:space="preserve">Игра «Назови и покажи». Пиктограммы слов-предметов расположены по кругу. В центре одна из пиктограмм – действий. </w:t>
      </w:r>
      <w:r w:rsidRPr="002271ED">
        <w:rPr>
          <w:rFonts w:eastAsiaTheme="majorEastAsia"/>
          <w:sz w:val="28"/>
          <w:szCs w:val="28"/>
        </w:rPr>
        <w:br/>
      </w:r>
      <w:proofErr w:type="gramStart"/>
      <w:r w:rsidRPr="002271ED">
        <w:rPr>
          <w:rFonts w:eastAsiaTheme="majorEastAsia"/>
          <w:sz w:val="28"/>
          <w:szCs w:val="28"/>
        </w:rPr>
        <w:t xml:space="preserve">Задание: назвать и показать кто (что)  прыгает, летает и т.д.; </w:t>
      </w:r>
      <w:r w:rsidRPr="002271ED">
        <w:rPr>
          <w:rFonts w:eastAsiaTheme="majorEastAsia"/>
          <w:sz w:val="28"/>
          <w:szCs w:val="28"/>
        </w:rPr>
        <w:br/>
        <w:t xml:space="preserve"> В «Составить из пиктограмм пару» задание - найти две пиктограммы по предложению:</w:t>
      </w:r>
      <w:proofErr w:type="gramEnd"/>
      <w:r w:rsidRPr="002271ED">
        <w:rPr>
          <w:rFonts w:eastAsiaTheme="majorEastAsia"/>
          <w:sz w:val="28"/>
          <w:szCs w:val="28"/>
        </w:rPr>
        <w:t xml:space="preserve">  “Самолет летит”, “Цветок растет” или  “Кузнечик  прыгает”…</w:t>
      </w:r>
    </w:p>
    <w:p w:rsidR="00E75459" w:rsidRPr="002271ED" w:rsidRDefault="00E75459" w:rsidP="002271ED">
      <w:pPr>
        <w:rPr>
          <w:sz w:val="28"/>
          <w:szCs w:val="28"/>
        </w:rPr>
      </w:pP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ab/>
      </w:r>
    </w:p>
    <w:p w:rsidR="00E75459" w:rsidRPr="002271ED" w:rsidRDefault="00E75459" w:rsidP="002271ED">
      <w:pPr>
        <w:rPr>
          <w:sz w:val="28"/>
          <w:szCs w:val="28"/>
        </w:rPr>
      </w:pPr>
      <w:r w:rsidRPr="002271ED">
        <w:rPr>
          <w:rFonts w:eastAsiaTheme="majorEastAsia"/>
          <w:sz w:val="28"/>
          <w:szCs w:val="28"/>
        </w:rPr>
        <w:t>Схема «Расскажи, чем похожи, и чем отличаются?» учит не только умению выделять характерные особенности предметов, но и сравнивать их.</w:t>
      </w:r>
    </w:p>
    <w:p w:rsidR="00E75459" w:rsidRPr="002271ED" w:rsidRDefault="002271ED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lastRenderedPageBreak/>
        <w:drawing>
          <wp:anchor distT="0" distB="0" distL="114300" distR="114300" simplePos="0" relativeHeight="251666432" behindDoc="0" locked="0" layoutInCell="1" allowOverlap="1" wp14:anchorId="66C1A648" wp14:editId="2E150B9F">
            <wp:simplePos x="0" y="0"/>
            <wp:positionH relativeFrom="margin">
              <wp:posOffset>-233680</wp:posOffset>
            </wp:positionH>
            <wp:positionV relativeFrom="margin">
              <wp:posOffset>7122160</wp:posOffset>
            </wp:positionV>
            <wp:extent cx="3307715" cy="2066925"/>
            <wp:effectExtent l="190500" t="190500" r="197485" b="20002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782" t="13033" r="6329" b="4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715" cy="2066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5459" w:rsidRPr="002271ED">
        <w:rPr>
          <w:sz w:val="28"/>
          <w:szCs w:val="28"/>
        </w:rPr>
        <w:drawing>
          <wp:inline distT="0" distB="0" distL="0" distR="0" wp14:anchorId="7050F075" wp14:editId="6C25B675">
            <wp:extent cx="3220278" cy="2278226"/>
            <wp:effectExtent l="0" t="0" r="0" b="8255"/>
            <wp:docPr id="102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959" cy="228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E75459" w:rsidRPr="002271ED">
        <w:rPr>
          <w:sz w:val="28"/>
          <w:szCs w:val="28"/>
        </w:rPr>
        <w:drawing>
          <wp:inline distT="0" distB="0" distL="0" distR="0" wp14:anchorId="7DD58D61" wp14:editId="049DAB37">
            <wp:extent cx="2981738" cy="2236304"/>
            <wp:effectExtent l="0" t="0" r="0" b="0"/>
            <wp:docPr id="1026" name="Picture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010" cy="223800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8A1E32" w:rsidRPr="002271ED" w:rsidRDefault="008A1E32" w:rsidP="002271ED">
      <w:pPr>
        <w:rPr>
          <w:sz w:val="28"/>
          <w:szCs w:val="28"/>
        </w:rPr>
      </w:pP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 xml:space="preserve">При нарушениях слоговой структуры слова моделирование позволяет детям образно представить структуру слова, используя заместители слогов, из которых оно состоит, научиться определять количество слогов, соотносить слово со слоговой схемой. </w:t>
      </w:r>
      <w:proofErr w:type="gramStart"/>
      <w:r w:rsidRPr="002271ED">
        <w:rPr>
          <w:sz w:val="28"/>
          <w:szCs w:val="28"/>
        </w:rPr>
        <w:t>Дети подготавливаются к формированию навыка по слогового чтения.</w:t>
      </w:r>
      <w:proofErr w:type="gramEnd"/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Дети учатся делить слова на слоги с помощью хлопков, соотносить слова со слоговой схемой.</w:t>
      </w: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При подготовке к обучению грамоте метод наглядного моделирования позволит решить следующие задачи:</w:t>
      </w: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—  познакомить детей с понятием «слово» и его протяженностью;</w:t>
      </w: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— находить позицию звуков в слове и соотносить со схемой, изображать гласные и согласные звуки с помощью зрительных символов, различать твердые/мягкие звуки;</w:t>
      </w: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 xml:space="preserve">—  сформировать навыки анализа и синтеза слов и предложений, подбора слов к заданной звуковой модели, научить </w:t>
      </w:r>
      <w:proofErr w:type="gramStart"/>
      <w:r w:rsidRPr="002271ED">
        <w:rPr>
          <w:rFonts w:eastAsiaTheme="minorEastAsia"/>
          <w:sz w:val="28"/>
          <w:szCs w:val="28"/>
        </w:rPr>
        <w:t>графически</w:t>
      </w:r>
      <w:proofErr w:type="gramEnd"/>
      <w:r w:rsidRPr="002271ED">
        <w:rPr>
          <w:rFonts w:eastAsiaTheme="minorEastAsia"/>
          <w:sz w:val="28"/>
          <w:szCs w:val="28"/>
        </w:rPr>
        <w:t xml:space="preserve"> изображать предложение, придумывать предложение по схеме;</w:t>
      </w:r>
    </w:p>
    <w:p w:rsidR="008A1E32" w:rsidRPr="002271ED" w:rsidRDefault="008A1E32" w:rsidP="002271ED">
      <w:pPr>
        <w:rPr>
          <w:sz w:val="28"/>
          <w:szCs w:val="28"/>
        </w:rPr>
      </w:pPr>
      <w:proofErr w:type="gramStart"/>
      <w:r w:rsidRPr="002271ED">
        <w:rPr>
          <w:rFonts w:eastAsiaTheme="minorEastAsia"/>
          <w:sz w:val="28"/>
          <w:szCs w:val="28"/>
        </w:rPr>
        <w:t>—  отработать навык по слогового чтения.</w:t>
      </w:r>
      <w:proofErr w:type="gramEnd"/>
    </w:p>
    <w:p w:rsidR="00584DD3" w:rsidRPr="002271ED" w:rsidRDefault="00584DD3" w:rsidP="002271ED">
      <w:pPr>
        <w:rPr>
          <w:rFonts w:eastAsiaTheme="minorEastAsia"/>
          <w:sz w:val="28"/>
          <w:szCs w:val="28"/>
        </w:rPr>
      </w:pPr>
    </w:p>
    <w:p w:rsidR="008A1E32" w:rsidRPr="002271ED" w:rsidRDefault="008A1E32" w:rsidP="002271ED">
      <w:pPr>
        <w:rPr>
          <w:sz w:val="28"/>
          <w:szCs w:val="28"/>
        </w:rPr>
      </w:pPr>
      <w:proofErr w:type="gramStart"/>
      <w:r w:rsidRPr="002271ED">
        <w:rPr>
          <w:rFonts w:eastAsiaTheme="minorEastAsia"/>
          <w:sz w:val="28"/>
          <w:szCs w:val="28"/>
        </w:rPr>
        <w:t>Так</w:t>
      </w:r>
      <w:proofErr w:type="gramEnd"/>
      <w:r w:rsidRPr="002271ED">
        <w:rPr>
          <w:rFonts w:eastAsiaTheme="minorEastAsia"/>
          <w:sz w:val="28"/>
          <w:szCs w:val="28"/>
        </w:rPr>
        <w:t xml:space="preserve"> например игра «Рассели картинки в дом» научит выделять первый, последний звуки в слове и соотносить их со схемой. Ученику предлагается назвать, что изображено на картинках и </w:t>
      </w:r>
      <w:proofErr w:type="gramStart"/>
      <w:r w:rsidRPr="002271ED">
        <w:rPr>
          <w:rFonts w:eastAsiaTheme="minorEastAsia"/>
          <w:sz w:val="28"/>
          <w:szCs w:val="28"/>
        </w:rPr>
        <w:t>определить</w:t>
      </w:r>
      <w:proofErr w:type="gramEnd"/>
      <w:r w:rsidRPr="002271ED">
        <w:rPr>
          <w:rFonts w:eastAsiaTheme="minorEastAsia"/>
          <w:sz w:val="28"/>
          <w:szCs w:val="28"/>
        </w:rPr>
        <w:t>, где «живет» заданный звук в слове, а также в какой дом «поселить» картинку.</w:t>
      </w: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 xml:space="preserve">Определять и отмечать позицию заданного звука на карточке-схеме с помощью бабочки способствует игра «Куда перелетела бабочка?» </w:t>
      </w: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t>Предлагается карточка, разделенная на три части, и бабочка на магните. Учитель называет слова, а ученик  должен  догадаться, в какой из квадратов перелетит бабочка: если звук в начале слова — в первый квадрат (со звездочкой), если в середине — во второй, если в конце — в третий.</w:t>
      </w: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drawing>
          <wp:inline distT="0" distB="0" distL="0" distR="0" wp14:anchorId="2FBE22E4" wp14:editId="2C4D4A5D">
            <wp:extent cx="2981739" cy="755373"/>
            <wp:effectExtent l="190500" t="190500" r="180975" b="197485"/>
            <wp:docPr id="11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/>
                  </pic:nvPicPr>
                  <pic:blipFill>
                    <a:blip r:embed="rId13" cstate="print"/>
                    <a:srcRect l="4872" t="40588" r="4677" b="2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458" cy="7560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A1E32" w:rsidRPr="002271ED" w:rsidRDefault="008A1E32" w:rsidP="002271ED">
      <w:pPr>
        <w:rPr>
          <w:sz w:val="28"/>
          <w:szCs w:val="28"/>
        </w:rPr>
      </w:pPr>
    </w:p>
    <w:p w:rsidR="001E1F32" w:rsidRPr="002271ED" w:rsidRDefault="001E1F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Схема «Расскажи, чем похожи, и чем отличаются?» учит не только умению выделять характерные особенности предметов, но и сравнивать их.</w:t>
      </w:r>
    </w:p>
    <w:p w:rsidR="00584DD3" w:rsidRPr="002271ED" w:rsidRDefault="00584DD3" w:rsidP="002271ED">
      <w:pPr>
        <w:rPr>
          <w:sz w:val="28"/>
          <w:szCs w:val="28"/>
        </w:rPr>
      </w:pPr>
      <w:proofErr w:type="spellStart"/>
      <w:r w:rsidRPr="002271ED">
        <w:rPr>
          <w:sz w:val="28"/>
          <w:szCs w:val="28"/>
        </w:rPr>
        <w:lastRenderedPageBreak/>
        <w:t>Размер</w:t>
      </w:r>
      <w:proofErr w:type="gramStart"/>
      <w:r w:rsidRPr="002271ED">
        <w:rPr>
          <w:sz w:val="28"/>
          <w:szCs w:val="28"/>
        </w:rPr>
        <w:t>,ф</w:t>
      </w:r>
      <w:proofErr w:type="gramEnd"/>
      <w:r w:rsidRPr="002271ED">
        <w:rPr>
          <w:sz w:val="28"/>
          <w:szCs w:val="28"/>
        </w:rPr>
        <w:t>орма,цвет</w:t>
      </w:r>
      <w:proofErr w:type="spellEnd"/>
      <w:r w:rsidRPr="002271ED">
        <w:rPr>
          <w:sz w:val="28"/>
          <w:szCs w:val="28"/>
        </w:rPr>
        <w:t xml:space="preserve"> при изучении темы прилагательное</w:t>
      </w:r>
    </w:p>
    <w:p w:rsidR="00584DD3" w:rsidRPr="002271ED" w:rsidRDefault="00584DD3" w:rsidP="002271ED">
      <w:pPr>
        <w:rPr>
          <w:sz w:val="28"/>
          <w:szCs w:val="28"/>
        </w:rPr>
      </w:pPr>
      <w:proofErr w:type="spellStart"/>
      <w:r w:rsidRPr="002271ED">
        <w:rPr>
          <w:sz w:val="28"/>
          <w:szCs w:val="28"/>
        </w:rPr>
        <w:t>Длинный</w:t>
      </w:r>
      <w:proofErr w:type="gramStart"/>
      <w:r w:rsidRPr="002271ED">
        <w:rPr>
          <w:sz w:val="28"/>
          <w:szCs w:val="28"/>
        </w:rPr>
        <w:t>,к</w:t>
      </w:r>
      <w:proofErr w:type="gramEnd"/>
      <w:r w:rsidRPr="002271ED">
        <w:rPr>
          <w:sz w:val="28"/>
          <w:szCs w:val="28"/>
        </w:rPr>
        <w:t>ороткий,домашние</w:t>
      </w:r>
      <w:proofErr w:type="spellEnd"/>
      <w:r w:rsidRPr="002271ED">
        <w:rPr>
          <w:sz w:val="28"/>
          <w:szCs w:val="28"/>
        </w:rPr>
        <w:t xml:space="preserve"> и дикие животные( используем </w:t>
      </w:r>
      <w:proofErr w:type="spellStart"/>
      <w:r w:rsidRPr="002271ED">
        <w:rPr>
          <w:sz w:val="28"/>
          <w:szCs w:val="28"/>
        </w:rPr>
        <w:t>межпредметную</w:t>
      </w:r>
      <w:proofErr w:type="spellEnd"/>
      <w:r w:rsidRPr="002271ED">
        <w:rPr>
          <w:sz w:val="28"/>
          <w:szCs w:val="28"/>
        </w:rPr>
        <w:t xml:space="preserve"> связь) </w:t>
      </w:r>
    </w:p>
    <w:p w:rsidR="00584DD3" w:rsidRPr="002271ED" w:rsidRDefault="00584DD3" w:rsidP="002271ED">
      <w:pPr>
        <w:rPr>
          <w:sz w:val="28"/>
          <w:szCs w:val="28"/>
        </w:rPr>
      </w:pPr>
    </w:p>
    <w:p w:rsidR="001E1F32" w:rsidRPr="002271ED" w:rsidRDefault="001E1F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drawing>
          <wp:inline distT="0" distB="0" distL="0" distR="0" wp14:anchorId="2C2A9AD7" wp14:editId="798307C3">
            <wp:extent cx="1711736" cy="2434067"/>
            <wp:effectExtent l="190500" t="152400" r="174214" b="137683"/>
            <wp:docPr id="12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/>
                    </a:blip>
                    <a:srcRect l="11299" t="11355" r="3692" b="7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156" cy="24389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2271ED">
        <w:rPr>
          <w:sz w:val="28"/>
          <w:szCs w:val="28"/>
        </w:rPr>
        <w:drawing>
          <wp:inline distT="0" distB="0" distL="0" distR="0" wp14:anchorId="32CDC5FE" wp14:editId="1B316862">
            <wp:extent cx="1752510" cy="2408918"/>
            <wp:effectExtent l="190500" t="152400" r="171540" b="124732"/>
            <wp:docPr id="13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1295" t="9651" r="4003" b="6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78" cy="2435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E1F32" w:rsidRPr="002271ED" w:rsidRDefault="001E1F32" w:rsidP="002271ED">
      <w:pPr>
        <w:rPr>
          <w:sz w:val="28"/>
          <w:szCs w:val="28"/>
        </w:rPr>
      </w:pPr>
    </w:p>
    <w:p w:rsidR="001E1F32" w:rsidRPr="002271ED" w:rsidRDefault="001E1F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Метод моделирования использован  в формировании лексико-грамматического строя речи и предполагает формирование умений анализировать языковой материал и синтезировать языковые единицы в соответствии с нормами языка. Он позволяет ребенку осознать звучание слова, поупражняться в употреблении грамматических форм, уточнить и обобщить понятие о роде предметов, явлений природы на основе их существенных признаков. Также он способствует расширению словарного запаса, формированию языкового чутья.</w:t>
      </w:r>
    </w:p>
    <w:p w:rsidR="008A1E32" w:rsidRPr="002271ED" w:rsidRDefault="008A1E32" w:rsidP="002271ED">
      <w:pPr>
        <w:rPr>
          <w:sz w:val="28"/>
          <w:szCs w:val="28"/>
        </w:rPr>
      </w:pP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drawing>
          <wp:inline distT="0" distB="0" distL="0" distR="0" wp14:anchorId="517E398A" wp14:editId="727236FA">
            <wp:extent cx="4334510" cy="359410"/>
            <wp:effectExtent l="0" t="0" r="889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При отработке темы Род имен существительных</w:t>
      </w:r>
      <w:r w:rsidRPr="002271ED">
        <w:rPr>
          <w:sz w:val="28"/>
          <w:szCs w:val="28"/>
        </w:rPr>
        <w:br/>
        <w:t>Единственное или множественное число имен существительных</w:t>
      </w:r>
    </w:p>
    <w:p w:rsidR="008A1E32" w:rsidRPr="002271ED" w:rsidRDefault="008A1E32" w:rsidP="002271ED">
      <w:pPr>
        <w:rPr>
          <w:sz w:val="28"/>
          <w:szCs w:val="28"/>
        </w:rPr>
      </w:pPr>
    </w:p>
    <w:p w:rsidR="002271ED" w:rsidRDefault="008A1E32" w:rsidP="002271ED">
      <w:pPr>
        <w:rPr>
          <w:rFonts w:eastAsiaTheme="majorEastAsia"/>
          <w:sz w:val="28"/>
          <w:szCs w:val="28"/>
        </w:rPr>
      </w:pPr>
      <w:r w:rsidRPr="002271ED">
        <w:rPr>
          <w:rFonts w:eastAsiaTheme="majorEastAsia"/>
          <w:sz w:val="28"/>
          <w:szCs w:val="28"/>
        </w:rPr>
        <w:t>Работа с пословицами и поговорками</w:t>
      </w:r>
      <w:r w:rsidRPr="002271ED">
        <w:rPr>
          <w:rFonts w:eastAsiaTheme="majorEastAsia"/>
          <w:sz w:val="28"/>
          <w:szCs w:val="28"/>
        </w:rPr>
        <w:br/>
      </w: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rFonts w:eastAsiaTheme="majorEastAsia"/>
          <w:sz w:val="28"/>
          <w:szCs w:val="28"/>
        </w:rPr>
        <w:t>Например, перед началом чтения произведения:</w:t>
      </w:r>
      <w:r w:rsidRPr="002271ED">
        <w:rPr>
          <w:rFonts w:eastAsiaTheme="majorEastAsia"/>
          <w:sz w:val="28"/>
          <w:szCs w:val="28"/>
        </w:rPr>
        <w:br/>
        <w:t>Прочитайте пословицу (поговорку). Объясните ее смысл. Ученику дается часть пословицы и ее окончание в двух вариантах. Необходимо выбрать нужное окончание, объяснить смысл пословицы и подумать над тем, подходит ли она к тексту, и если подходит, то объяснить почему.</w:t>
      </w: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drawing>
          <wp:inline distT="0" distB="0" distL="0" distR="0" wp14:anchorId="22B3F87A" wp14:editId="6D502A46">
            <wp:extent cx="4104456" cy="2179170"/>
            <wp:effectExtent l="0" t="0" r="0" b="0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456" cy="217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8A1E32" w:rsidRPr="002271ED" w:rsidRDefault="008A1E32" w:rsidP="002271ED">
      <w:pPr>
        <w:rPr>
          <w:sz w:val="28"/>
          <w:szCs w:val="28"/>
        </w:rPr>
      </w:pPr>
    </w:p>
    <w:p w:rsidR="001E1F32" w:rsidRPr="002271ED" w:rsidRDefault="001E1F32" w:rsidP="002271ED">
      <w:pPr>
        <w:rPr>
          <w:sz w:val="28"/>
          <w:szCs w:val="28"/>
        </w:rPr>
      </w:pP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rFonts w:eastAsiaTheme="minorEastAsia"/>
          <w:sz w:val="28"/>
          <w:szCs w:val="28"/>
        </w:rPr>
        <w:lastRenderedPageBreak/>
        <w:t>Главное направление усилий при этом должно быть сосредоточено на создан</w:t>
      </w:r>
      <w:proofErr w:type="gramStart"/>
      <w:r w:rsidRPr="002271ED">
        <w:rPr>
          <w:rFonts w:eastAsiaTheme="minorEastAsia"/>
          <w:sz w:val="28"/>
          <w:szCs w:val="28"/>
        </w:rPr>
        <w:t>ии у у</w:t>
      </w:r>
      <w:proofErr w:type="gramEnd"/>
      <w:r w:rsidRPr="002271ED">
        <w:rPr>
          <w:rFonts w:eastAsiaTheme="minorEastAsia"/>
          <w:sz w:val="28"/>
          <w:szCs w:val="28"/>
        </w:rPr>
        <w:t>чащихся необходимости в общении, на побуждении к обмену мыслями и впечатлениями на основе все более усложняющейся различного рода выполняемой ими деятельности. Побуждение к речи может быть усилено не только характером задания, но и эмоциональными моментами. Речь ученика во время уроков обусловлена главным образом требованиями учителя.</w:t>
      </w:r>
    </w:p>
    <w:p w:rsidR="001E1F32" w:rsidRPr="002271ED" w:rsidRDefault="001E1F32" w:rsidP="002271ED">
      <w:pPr>
        <w:rPr>
          <w:sz w:val="28"/>
          <w:szCs w:val="28"/>
        </w:rPr>
      </w:pPr>
    </w:p>
    <w:p w:rsidR="001E1F32" w:rsidRPr="002271ED" w:rsidRDefault="008A1E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drawing>
          <wp:inline distT="0" distB="0" distL="0" distR="0" wp14:anchorId="3772A3FC" wp14:editId="4409CB65">
            <wp:extent cx="4701530" cy="3340560"/>
            <wp:effectExtent l="0" t="0" r="4445" b="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530" cy="334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«</w:t>
      </w:r>
      <w:proofErr w:type="gramStart"/>
      <w:r w:rsidRPr="002271ED">
        <w:rPr>
          <w:sz w:val="28"/>
          <w:szCs w:val="28"/>
        </w:rPr>
        <w:t>Посредственный</w:t>
      </w:r>
      <w:proofErr w:type="gramEnd"/>
      <w:r w:rsidRPr="002271ED">
        <w:rPr>
          <w:sz w:val="28"/>
          <w:szCs w:val="28"/>
        </w:rPr>
        <w:t xml:space="preserve"> </w:t>
      </w:r>
      <w:r w:rsidR="002271ED">
        <w:rPr>
          <w:sz w:val="28"/>
          <w:szCs w:val="28"/>
        </w:rPr>
        <w:t xml:space="preserve"> </w:t>
      </w:r>
      <w:r w:rsidRPr="002271ED">
        <w:rPr>
          <w:sz w:val="28"/>
          <w:szCs w:val="28"/>
        </w:rPr>
        <w:t>учитель рассказывает. Хороший учитель объясняет. Превосходный учитель показывает. Великий учитель вдохновляет» — цитата американского писателя Уильяма Артура Уорда. </w:t>
      </w:r>
      <w:hyperlink r:id="rId19" w:tgtFrame="_blank" w:history="1">
        <w:r w:rsidRPr="002271ED">
          <w:rPr>
            <w:rStyle w:val="aa"/>
            <w:sz w:val="28"/>
            <w:szCs w:val="28"/>
          </w:rPr>
          <w:br/>
        </w:r>
      </w:hyperlink>
    </w:p>
    <w:p w:rsidR="008A1E32" w:rsidRPr="002271ED" w:rsidRDefault="008A1E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Восточная  мудрость гласит: «Если хочешь, чтобы год помнили - сажай цветы, долго помнили - посади дерево, вечно помнили - учи детей».</w:t>
      </w:r>
    </w:p>
    <w:p w:rsidR="001E1F32" w:rsidRPr="002271ED" w:rsidRDefault="008A1E32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drawing>
          <wp:inline distT="0" distB="0" distL="0" distR="0" wp14:anchorId="46CCBB28" wp14:editId="3734C2BA">
            <wp:extent cx="4204403" cy="2402702"/>
            <wp:effectExtent l="0" t="0" r="5715" b="0"/>
            <wp:docPr id="2052" name="Picture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535" cy="240277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1E1F32" w:rsidRPr="002271ED" w:rsidRDefault="001E1F32" w:rsidP="002271ED">
      <w:pPr>
        <w:rPr>
          <w:sz w:val="28"/>
          <w:szCs w:val="28"/>
        </w:rPr>
      </w:pPr>
    </w:p>
    <w:p w:rsidR="009B60B7" w:rsidRPr="002271ED" w:rsidRDefault="009B60B7" w:rsidP="002271ED">
      <w:pPr>
        <w:rPr>
          <w:sz w:val="28"/>
          <w:szCs w:val="28"/>
        </w:rPr>
      </w:pPr>
      <w:r w:rsidRPr="002271ED">
        <w:rPr>
          <w:sz w:val="28"/>
          <w:szCs w:val="28"/>
        </w:rPr>
        <w:t>Главная задача человека, выбравшего профессию дефектолога, обучать и развивать «особенного» ребенка, помочь ему адаптироваться в социальной, бытовой, профессиональной и других сферах.</w:t>
      </w:r>
    </w:p>
    <w:p w:rsidR="009B60B7" w:rsidRPr="002271ED" w:rsidRDefault="009B60B7" w:rsidP="002271ED">
      <w:pPr>
        <w:rPr>
          <w:sz w:val="28"/>
          <w:szCs w:val="28"/>
        </w:rPr>
      </w:pPr>
    </w:p>
    <w:p w:rsidR="00D507D3" w:rsidRPr="002271ED" w:rsidRDefault="00D507D3" w:rsidP="002271ED">
      <w:pPr>
        <w:rPr>
          <w:sz w:val="28"/>
          <w:szCs w:val="28"/>
        </w:rPr>
      </w:pPr>
    </w:p>
    <w:sectPr w:rsidR="00D507D3" w:rsidRPr="002271ED">
      <w:pgSz w:w="11910" w:h="16840"/>
      <w:pgMar w:top="480" w:right="425" w:bottom="280" w:left="425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80732"/>
    <w:multiLevelType w:val="hybridMultilevel"/>
    <w:tmpl w:val="6E24B4F0"/>
    <w:lvl w:ilvl="0" w:tplc="FEE8D178">
      <w:start w:val="1"/>
      <w:numFmt w:val="decimal"/>
      <w:lvlText w:val="%1."/>
      <w:lvlJc w:val="left"/>
      <w:pPr>
        <w:ind w:left="66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DF2B620">
      <w:numFmt w:val="bullet"/>
      <w:lvlText w:val="•"/>
      <w:lvlJc w:val="left"/>
      <w:pPr>
        <w:ind w:left="1699" w:hanging="240"/>
      </w:pPr>
      <w:rPr>
        <w:rFonts w:hint="default"/>
        <w:lang w:val="ru-RU" w:eastAsia="en-US" w:bidi="ar-SA"/>
      </w:rPr>
    </w:lvl>
    <w:lvl w:ilvl="2" w:tplc="68B674E8">
      <w:numFmt w:val="bullet"/>
      <w:lvlText w:val="•"/>
      <w:lvlJc w:val="left"/>
      <w:pPr>
        <w:ind w:left="2739" w:hanging="240"/>
      </w:pPr>
      <w:rPr>
        <w:rFonts w:hint="default"/>
        <w:lang w:val="ru-RU" w:eastAsia="en-US" w:bidi="ar-SA"/>
      </w:rPr>
    </w:lvl>
    <w:lvl w:ilvl="3" w:tplc="463863A6">
      <w:numFmt w:val="bullet"/>
      <w:lvlText w:val="•"/>
      <w:lvlJc w:val="left"/>
      <w:pPr>
        <w:ind w:left="3778" w:hanging="240"/>
      </w:pPr>
      <w:rPr>
        <w:rFonts w:hint="default"/>
        <w:lang w:val="ru-RU" w:eastAsia="en-US" w:bidi="ar-SA"/>
      </w:rPr>
    </w:lvl>
    <w:lvl w:ilvl="4" w:tplc="43F4569E">
      <w:numFmt w:val="bullet"/>
      <w:lvlText w:val="•"/>
      <w:lvlJc w:val="left"/>
      <w:pPr>
        <w:ind w:left="4818" w:hanging="240"/>
      </w:pPr>
      <w:rPr>
        <w:rFonts w:hint="default"/>
        <w:lang w:val="ru-RU" w:eastAsia="en-US" w:bidi="ar-SA"/>
      </w:rPr>
    </w:lvl>
    <w:lvl w:ilvl="5" w:tplc="7C565AEE">
      <w:numFmt w:val="bullet"/>
      <w:lvlText w:val="•"/>
      <w:lvlJc w:val="left"/>
      <w:pPr>
        <w:ind w:left="5858" w:hanging="240"/>
      </w:pPr>
      <w:rPr>
        <w:rFonts w:hint="default"/>
        <w:lang w:val="ru-RU" w:eastAsia="en-US" w:bidi="ar-SA"/>
      </w:rPr>
    </w:lvl>
    <w:lvl w:ilvl="6" w:tplc="CCDA3C90">
      <w:numFmt w:val="bullet"/>
      <w:lvlText w:val="•"/>
      <w:lvlJc w:val="left"/>
      <w:pPr>
        <w:ind w:left="6897" w:hanging="240"/>
      </w:pPr>
      <w:rPr>
        <w:rFonts w:hint="default"/>
        <w:lang w:val="ru-RU" w:eastAsia="en-US" w:bidi="ar-SA"/>
      </w:rPr>
    </w:lvl>
    <w:lvl w:ilvl="7" w:tplc="D2E89264">
      <w:numFmt w:val="bullet"/>
      <w:lvlText w:val="•"/>
      <w:lvlJc w:val="left"/>
      <w:pPr>
        <w:ind w:left="7937" w:hanging="240"/>
      </w:pPr>
      <w:rPr>
        <w:rFonts w:hint="default"/>
        <w:lang w:val="ru-RU" w:eastAsia="en-US" w:bidi="ar-SA"/>
      </w:rPr>
    </w:lvl>
    <w:lvl w:ilvl="8" w:tplc="ADAC5268">
      <w:numFmt w:val="bullet"/>
      <w:lvlText w:val="•"/>
      <w:lvlJc w:val="left"/>
      <w:pPr>
        <w:ind w:left="8976" w:hanging="240"/>
      </w:pPr>
      <w:rPr>
        <w:rFonts w:hint="default"/>
        <w:lang w:val="ru-RU" w:eastAsia="en-US" w:bidi="ar-SA"/>
      </w:rPr>
    </w:lvl>
  </w:abstractNum>
  <w:abstractNum w:abstractNumId="1">
    <w:nsid w:val="070E5AE0"/>
    <w:multiLevelType w:val="hybridMultilevel"/>
    <w:tmpl w:val="2A74EBD8"/>
    <w:lvl w:ilvl="0" w:tplc="782CB980">
      <w:start w:val="1"/>
      <w:numFmt w:val="decimal"/>
      <w:lvlText w:val="%1."/>
      <w:lvlJc w:val="left"/>
      <w:pPr>
        <w:ind w:left="428" w:hanging="23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7"/>
        <w:sz w:val="24"/>
        <w:szCs w:val="24"/>
        <w:lang w:val="ru-RU" w:eastAsia="en-US" w:bidi="ar-SA"/>
      </w:rPr>
    </w:lvl>
    <w:lvl w:ilvl="1" w:tplc="19927B50">
      <w:numFmt w:val="bullet"/>
      <w:lvlText w:val="•"/>
      <w:lvlJc w:val="left"/>
      <w:pPr>
        <w:ind w:left="1483" w:hanging="238"/>
      </w:pPr>
      <w:rPr>
        <w:rFonts w:hint="default"/>
        <w:lang w:val="ru-RU" w:eastAsia="en-US" w:bidi="ar-SA"/>
      </w:rPr>
    </w:lvl>
    <w:lvl w:ilvl="2" w:tplc="4DD663AE">
      <w:numFmt w:val="bullet"/>
      <w:lvlText w:val="•"/>
      <w:lvlJc w:val="left"/>
      <w:pPr>
        <w:ind w:left="2547" w:hanging="238"/>
      </w:pPr>
      <w:rPr>
        <w:rFonts w:hint="default"/>
        <w:lang w:val="ru-RU" w:eastAsia="en-US" w:bidi="ar-SA"/>
      </w:rPr>
    </w:lvl>
    <w:lvl w:ilvl="3" w:tplc="A3047434">
      <w:numFmt w:val="bullet"/>
      <w:lvlText w:val="•"/>
      <w:lvlJc w:val="left"/>
      <w:pPr>
        <w:ind w:left="3610" w:hanging="238"/>
      </w:pPr>
      <w:rPr>
        <w:rFonts w:hint="default"/>
        <w:lang w:val="ru-RU" w:eastAsia="en-US" w:bidi="ar-SA"/>
      </w:rPr>
    </w:lvl>
    <w:lvl w:ilvl="4" w:tplc="621660B2">
      <w:numFmt w:val="bullet"/>
      <w:lvlText w:val="•"/>
      <w:lvlJc w:val="left"/>
      <w:pPr>
        <w:ind w:left="4674" w:hanging="238"/>
      </w:pPr>
      <w:rPr>
        <w:rFonts w:hint="default"/>
        <w:lang w:val="ru-RU" w:eastAsia="en-US" w:bidi="ar-SA"/>
      </w:rPr>
    </w:lvl>
    <w:lvl w:ilvl="5" w:tplc="E24E81F6">
      <w:numFmt w:val="bullet"/>
      <w:lvlText w:val="•"/>
      <w:lvlJc w:val="left"/>
      <w:pPr>
        <w:ind w:left="5738" w:hanging="238"/>
      </w:pPr>
      <w:rPr>
        <w:rFonts w:hint="default"/>
        <w:lang w:val="ru-RU" w:eastAsia="en-US" w:bidi="ar-SA"/>
      </w:rPr>
    </w:lvl>
    <w:lvl w:ilvl="6" w:tplc="4EE88708">
      <w:numFmt w:val="bullet"/>
      <w:lvlText w:val="•"/>
      <w:lvlJc w:val="left"/>
      <w:pPr>
        <w:ind w:left="6801" w:hanging="238"/>
      </w:pPr>
      <w:rPr>
        <w:rFonts w:hint="default"/>
        <w:lang w:val="ru-RU" w:eastAsia="en-US" w:bidi="ar-SA"/>
      </w:rPr>
    </w:lvl>
    <w:lvl w:ilvl="7" w:tplc="9E5CAE3C">
      <w:numFmt w:val="bullet"/>
      <w:lvlText w:val="•"/>
      <w:lvlJc w:val="left"/>
      <w:pPr>
        <w:ind w:left="7865" w:hanging="238"/>
      </w:pPr>
      <w:rPr>
        <w:rFonts w:hint="default"/>
        <w:lang w:val="ru-RU" w:eastAsia="en-US" w:bidi="ar-SA"/>
      </w:rPr>
    </w:lvl>
    <w:lvl w:ilvl="8" w:tplc="BEC893E0">
      <w:numFmt w:val="bullet"/>
      <w:lvlText w:val="•"/>
      <w:lvlJc w:val="left"/>
      <w:pPr>
        <w:ind w:left="8928" w:hanging="238"/>
      </w:pPr>
      <w:rPr>
        <w:rFonts w:hint="default"/>
        <w:lang w:val="ru-RU" w:eastAsia="en-US" w:bidi="ar-SA"/>
      </w:rPr>
    </w:lvl>
  </w:abstractNum>
  <w:abstractNum w:abstractNumId="2">
    <w:nsid w:val="0B894573"/>
    <w:multiLevelType w:val="multilevel"/>
    <w:tmpl w:val="2DDC95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EE63D72"/>
    <w:multiLevelType w:val="hybridMultilevel"/>
    <w:tmpl w:val="0D1082D2"/>
    <w:lvl w:ilvl="0" w:tplc="23A030A2">
      <w:start w:val="1"/>
      <w:numFmt w:val="decimal"/>
      <w:lvlText w:val="%1."/>
      <w:lvlJc w:val="left"/>
      <w:pPr>
        <w:ind w:left="66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D728DDE">
      <w:numFmt w:val="bullet"/>
      <w:lvlText w:val="•"/>
      <w:lvlJc w:val="left"/>
      <w:pPr>
        <w:ind w:left="1699" w:hanging="240"/>
      </w:pPr>
      <w:rPr>
        <w:rFonts w:hint="default"/>
        <w:lang w:val="ru-RU" w:eastAsia="en-US" w:bidi="ar-SA"/>
      </w:rPr>
    </w:lvl>
    <w:lvl w:ilvl="2" w:tplc="28DE4770">
      <w:numFmt w:val="bullet"/>
      <w:lvlText w:val="•"/>
      <w:lvlJc w:val="left"/>
      <w:pPr>
        <w:ind w:left="2739" w:hanging="240"/>
      </w:pPr>
      <w:rPr>
        <w:rFonts w:hint="default"/>
        <w:lang w:val="ru-RU" w:eastAsia="en-US" w:bidi="ar-SA"/>
      </w:rPr>
    </w:lvl>
    <w:lvl w:ilvl="3" w:tplc="FD540C1E">
      <w:numFmt w:val="bullet"/>
      <w:lvlText w:val="•"/>
      <w:lvlJc w:val="left"/>
      <w:pPr>
        <w:ind w:left="3778" w:hanging="240"/>
      </w:pPr>
      <w:rPr>
        <w:rFonts w:hint="default"/>
        <w:lang w:val="ru-RU" w:eastAsia="en-US" w:bidi="ar-SA"/>
      </w:rPr>
    </w:lvl>
    <w:lvl w:ilvl="4" w:tplc="5FB2B246">
      <w:numFmt w:val="bullet"/>
      <w:lvlText w:val="•"/>
      <w:lvlJc w:val="left"/>
      <w:pPr>
        <w:ind w:left="4818" w:hanging="240"/>
      </w:pPr>
      <w:rPr>
        <w:rFonts w:hint="default"/>
        <w:lang w:val="ru-RU" w:eastAsia="en-US" w:bidi="ar-SA"/>
      </w:rPr>
    </w:lvl>
    <w:lvl w:ilvl="5" w:tplc="CC103110">
      <w:numFmt w:val="bullet"/>
      <w:lvlText w:val="•"/>
      <w:lvlJc w:val="left"/>
      <w:pPr>
        <w:ind w:left="5858" w:hanging="240"/>
      </w:pPr>
      <w:rPr>
        <w:rFonts w:hint="default"/>
        <w:lang w:val="ru-RU" w:eastAsia="en-US" w:bidi="ar-SA"/>
      </w:rPr>
    </w:lvl>
    <w:lvl w:ilvl="6" w:tplc="A2E49502">
      <w:numFmt w:val="bullet"/>
      <w:lvlText w:val="•"/>
      <w:lvlJc w:val="left"/>
      <w:pPr>
        <w:ind w:left="6897" w:hanging="240"/>
      </w:pPr>
      <w:rPr>
        <w:rFonts w:hint="default"/>
        <w:lang w:val="ru-RU" w:eastAsia="en-US" w:bidi="ar-SA"/>
      </w:rPr>
    </w:lvl>
    <w:lvl w:ilvl="7" w:tplc="EEA27F44">
      <w:numFmt w:val="bullet"/>
      <w:lvlText w:val="•"/>
      <w:lvlJc w:val="left"/>
      <w:pPr>
        <w:ind w:left="7937" w:hanging="240"/>
      </w:pPr>
      <w:rPr>
        <w:rFonts w:hint="default"/>
        <w:lang w:val="ru-RU" w:eastAsia="en-US" w:bidi="ar-SA"/>
      </w:rPr>
    </w:lvl>
    <w:lvl w:ilvl="8" w:tplc="C7443678">
      <w:numFmt w:val="bullet"/>
      <w:lvlText w:val="•"/>
      <w:lvlJc w:val="left"/>
      <w:pPr>
        <w:ind w:left="8976" w:hanging="240"/>
      </w:pPr>
      <w:rPr>
        <w:rFonts w:hint="default"/>
        <w:lang w:val="ru-RU" w:eastAsia="en-US" w:bidi="ar-SA"/>
      </w:rPr>
    </w:lvl>
  </w:abstractNum>
  <w:abstractNum w:abstractNumId="4">
    <w:nsid w:val="5E342919"/>
    <w:multiLevelType w:val="hybridMultilevel"/>
    <w:tmpl w:val="B0A42520"/>
    <w:lvl w:ilvl="0" w:tplc="8DCE9238">
      <w:start w:val="1"/>
      <w:numFmt w:val="decimal"/>
      <w:lvlText w:val="%1."/>
      <w:lvlJc w:val="left"/>
      <w:pPr>
        <w:ind w:left="428" w:hanging="29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9A4C39C">
      <w:numFmt w:val="bullet"/>
      <w:lvlText w:val="•"/>
      <w:lvlJc w:val="left"/>
      <w:pPr>
        <w:ind w:left="1483" w:hanging="291"/>
      </w:pPr>
      <w:rPr>
        <w:rFonts w:hint="default"/>
        <w:lang w:val="ru-RU" w:eastAsia="en-US" w:bidi="ar-SA"/>
      </w:rPr>
    </w:lvl>
    <w:lvl w:ilvl="2" w:tplc="DBFC15B6">
      <w:numFmt w:val="bullet"/>
      <w:lvlText w:val="•"/>
      <w:lvlJc w:val="left"/>
      <w:pPr>
        <w:ind w:left="2547" w:hanging="291"/>
      </w:pPr>
      <w:rPr>
        <w:rFonts w:hint="default"/>
        <w:lang w:val="ru-RU" w:eastAsia="en-US" w:bidi="ar-SA"/>
      </w:rPr>
    </w:lvl>
    <w:lvl w:ilvl="3" w:tplc="360CCF22">
      <w:numFmt w:val="bullet"/>
      <w:lvlText w:val="•"/>
      <w:lvlJc w:val="left"/>
      <w:pPr>
        <w:ind w:left="3610" w:hanging="291"/>
      </w:pPr>
      <w:rPr>
        <w:rFonts w:hint="default"/>
        <w:lang w:val="ru-RU" w:eastAsia="en-US" w:bidi="ar-SA"/>
      </w:rPr>
    </w:lvl>
    <w:lvl w:ilvl="4" w:tplc="E8FE196E">
      <w:numFmt w:val="bullet"/>
      <w:lvlText w:val="•"/>
      <w:lvlJc w:val="left"/>
      <w:pPr>
        <w:ind w:left="4674" w:hanging="291"/>
      </w:pPr>
      <w:rPr>
        <w:rFonts w:hint="default"/>
        <w:lang w:val="ru-RU" w:eastAsia="en-US" w:bidi="ar-SA"/>
      </w:rPr>
    </w:lvl>
    <w:lvl w:ilvl="5" w:tplc="F6863CCE">
      <w:numFmt w:val="bullet"/>
      <w:lvlText w:val="•"/>
      <w:lvlJc w:val="left"/>
      <w:pPr>
        <w:ind w:left="5738" w:hanging="291"/>
      </w:pPr>
      <w:rPr>
        <w:rFonts w:hint="default"/>
        <w:lang w:val="ru-RU" w:eastAsia="en-US" w:bidi="ar-SA"/>
      </w:rPr>
    </w:lvl>
    <w:lvl w:ilvl="6" w:tplc="FCA87022">
      <w:numFmt w:val="bullet"/>
      <w:lvlText w:val="•"/>
      <w:lvlJc w:val="left"/>
      <w:pPr>
        <w:ind w:left="6801" w:hanging="291"/>
      </w:pPr>
      <w:rPr>
        <w:rFonts w:hint="default"/>
        <w:lang w:val="ru-RU" w:eastAsia="en-US" w:bidi="ar-SA"/>
      </w:rPr>
    </w:lvl>
    <w:lvl w:ilvl="7" w:tplc="41EC8426">
      <w:numFmt w:val="bullet"/>
      <w:lvlText w:val="•"/>
      <w:lvlJc w:val="left"/>
      <w:pPr>
        <w:ind w:left="7865" w:hanging="291"/>
      </w:pPr>
      <w:rPr>
        <w:rFonts w:hint="default"/>
        <w:lang w:val="ru-RU" w:eastAsia="en-US" w:bidi="ar-SA"/>
      </w:rPr>
    </w:lvl>
    <w:lvl w:ilvl="8" w:tplc="0592247A">
      <w:numFmt w:val="bullet"/>
      <w:lvlText w:val="•"/>
      <w:lvlJc w:val="left"/>
      <w:pPr>
        <w:ind w:left="8928" w:hanging="291"/>
      </w:pPr>
      <w:rPr>
        <w:rFonts w:hint="default"/>
        <w:lang w:val="ru-RU" w:eastAsia="en-US" w:bidi="ar-SA"/>
      </w:rPr>
    </w:lvl>
  </w:abstractNum>
  <w:abstractNum w:abstractNumId="5">
    <w:nsid w:val="627C761C"/>
    <w:multiLevelType w:val="hybridMultilevel"/>
    <w:tmpl w:val="D4684BC8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6D712C0"/>
    <w:multiLevelType w:val="hybridMultilevel"/>
    <w:tmpl w:val="12BE4C60"/>
    <w:lvl w:ilvl="0" w:tplc="54D8689E">
      <w:start w:val="1"/>
      <w:numFmt w:val="decimal"/>
      <w:lvlText w:val="%1."/>
      <w:lvlJc w:val="left"/>
      <w:pPr>
        <w:ind w:left="428" w:hanging="2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00E9534">
      <w:numFmt w:val="bullet"/>
      <w:lvlText w:val="•"/>
      <w:lvlJc w:val="left"/>
      <w:pPr>
        <w:ind w:left="1483" w:hanging="228"/>
      </w:pPr>
      <w:rPr>
        <w:rFonts w:hint="default"/>
        <w:lang w:val="ru-RU" w:eastAsia="en-US" w:bidi="ar-SA"/>
      </w:rPr>
    </w:lvl>
    <w:lvl w:ilvl="2" w:tplc="6C0EDDC8">
      <w:numFmt w:val="bullet"/>
      <w:lvlText w:val="•"/>
      <w:lvlJc w:val="left"/>
      <w:pPr>
        <w:ind w:left="2547" w:hanging="228"/>
      </w:pPr>
      <w:rPr>
        <w:rFonts w:hint="default"/>
        <w:lang w:val="ru-RU" w:eastAsia="en-US" w:bidi="ar-SA"/>
      </w:rPr>
    </w:lvl>
    <w:lvl w:ilvl="3" w:tplc="EAA2E326">
      <w:numFmt w:val="bullet"/>
      <w:lvlText w:val="•"/>
      <w:lvlJc w:val="left"/>
      <w:pPr>
        <w:ind w:left="3610" w:hanging="228"/>
      </w:pPr>
      <w:rPr>
        <w:rFonts w:hint="default"/>
        <w:lang w:val="ru-RU" w:eastAsia="en-US" w:bidi="ar-SA"/>
      </w:rPr>
    </w:lvl>
    <w:lvl w:ilvl="4" w:tplc="CE16B5D8">
      <w:numFmt w:val="bullet"/>
      <w:lvlText w:val="•"/>
      <w:lvlJc w:val="left"/>
      <w:pPr>
        <w:ind w:left="4674" w:hanging="228"/>
      </w:pPr>
      <w:rPr>
        <w:rFonts w:hint="default"/>
        <w:lang w:val="ru-RU" w:eastAsia="en-US" w:bidi="ar-SA"/>
      </w:rPr>
    </w:lvl>
    <w:lvl w:ilvl="5" w:tplc="BE44D198">
      <w:numFmt w:val="bullet"/>
      <w:lvlText w:val="•"/>
      <w:lvlJc w:val="left"/>
      <w:pPr>
        <w:ind w:left="5738" w:hanging="228"/>
      </w:pPr>
      <w:rPr>
        <w:rFonts w:hint="default"/>
        <w:lang w:val="ru-RU" w:eastAsia="en-US" w:bidi="ar-SA"/>
      </w:rPr>
    </w:lvl>
    <w:lvl w:ilvl="6" w:tplc="2FECDEF2">
      <w:numFmt w:val="bullet"/>
      <w:lvlText w:val="•"/>
      <w:lvlJc w:val="left"/>
      <w:pPr>
        <w:ind w:left="6801" w:hanging="228"/>
      </w:pPr>
      <w:rPr>
        <w:rFonts w:hint="default"/>
        <w:lang w:val="ru-RU" w:eastAsia="en-US" w:bidi="ar-SA"/>
      </w:rPr>
    </w:lvl>
    <w:lvl w:ilvl="7" w:tplc="ACA82064">
      <w:numFmt w:val="bullet"/>
      <w:lvlText w:val="•"/>
      <w:lvlJc w:val="left"/>
      <w:pPr>
        <w:ind w:left="7865" w:hanging="228"/>
      </w:pPr>
      <w:rPr>
        <w:rFonts w:hint="default"/>
        <w:lang w:val="ru-RU" w:eastAsia="en-US" w:bidi="ar-SA"/>
      </w:rPr>
    </w:lvl>
    <w:lvl w:ilvl="8" w:tplc="17AEE2EA">
      <w:numFmt w:val="bullet"/>
      <w:lvlText w:val="•"/>
      <w:lvlJc w:val="left"/>
      <w:pPr>
        <w:ind w:left="8928" w:hanging="228"/>
      </w:pPr>
      <w:rPr>
        <w:rFonts w:hint="default"/>
        <w:lang w:val="ru-RU" w:eastAsia="en-US" w:bidi="ar-SA"/>
      </w:rPr>
    </w:lvl>
  </w:abstractNum>
  <w:abstractNum w:abstractNumId="7">
    <w:nsid w:val="679B7A38"/>
    <w:multiLevelType w:val="hybridMultilevel"/>
    <w:tmpl w:val="2D184DE6"/>
    <w:lvl w:ilvl="0" w:tplc="C070344A">
      <w:numFmt w:val="bullet"/>
      <w:lvlText w:val="–"/>
      <w:lvlJc w:val="left"/>
      <w:pPr>
        <w:ind w:left="113" w:hanging="269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F20A116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2" w:tplc="350C91C6">
      <w:numFmt w:val="bullet"/>
      <w:lvlText w:val="•"/>
      <w:lvlJc w:val="left"/>
      <w:pPr>
        <w:ind w:left="1845" w:hanging="360"/>
      </w:pPr>
      <w:rPr>
        <w:rFonts w:hint="default"/>
        <w:lang w:val="ru-RU" w:eastAsia="en-US" w:bidi="ar-SA"/>
      </w:rPr>
    </w:lvl>
    <w:lvl w:ilvl="3" w:tplc="EF1CA0E0">
      <w:numFmt w:val="bullet"/>
      <w:lvlText w:val="•"/>
      <w:lvlJc w:val="left"/>
      <w:pPr>
        <w:ind w:left="2850" w:hanging="360"/>
      </w:pPr>
      <w:rPr>
        <w:rFonts w:hint="default"/>
        <w:lang w:val="ru-RU" w:eastAsia="en-US" w:bidi="ar-SA"/>
      </w:rPr>
    </w:lvl>
    <w:lvl w:ilvl="4" w:tplc="2D6E2F26">
      <w:numFmt w:val="bullet"/>
      <w:lvlText w:val="•"/>
      <w:lvlJc w:val="left"/>
      <w:pPr>
        <w:ind w:left="3855" w:hanging="360"/>
      </w:pPr>
      <w:rPr>
        <w:rFonts w:hint="default"/>
        <w:lang w:val="ru-RU" w:eastAsia="en-US" w:bidi="ar-SA"/>
      </w:rPr>
    </w:lvl>
    <w:lvl w:ilvl="5" w:tplc="3398D7F4">
      <w:numFmt w:val="bullet"/>
      <w:lvlText w:val="•"/>
      <w:lvlJc w:val="left"/>
      <w:pPr>
        <w:ind w:left="4860" w:hanging="360"/>
      </w:pPr>
      <w:rPr>
        <w:rFonts w:hint="default"/>
        <w:lang w:val="ru-RU" w:eastAsia="en-US" w:bidi="ar-SA"/>
      </w:rPr>
    </w:lvl>
    <w:lvl w:ilvl="6" w:tplc="3AB0DE48">
      <w:numFmt w:val="bullet"/>
      <w:lvlText w:val="•"/>
      <w:lvlJc w:val="left"/>
      <w:pPr>
        <w:ind w:left="5865" w:hanging="360"/>
      </w:pPr>
      <w:rPr>
        <w:rFonts w:hint="default"/>
        <w:lang w:val="ru-RU" w:eastAsia="en-US" w:bidi="ar-SA"/>
      </w:rPr>
    </w:lvl>
    <w:lvl w:ilvl="7" w:tplc="EE12F14E">
      <w:numFmt w:val="bullet"/>
      <w:lvlText w:val="•"/>
      <w:lvlJc w:val="left"/>
      <w:pPr>
        <w:ind w:left="6870" w:hanging="360"/>
      </w:pPr>
      <w:rPr>
        <w:rFonts w:hint="default"/>
        <w:lang w:val="ru-RU" w:eastAsia="en-US" w:bidi="ar-SA"/>
      </w:rPr>
    </w:lvl>
    <w:lvl w:ilvl="8" w:tplc="C7106354">
      <w:numFmt w:val="bullet"/>
      <w:lvlText w:val="•"/>
      <w:lvlJc w:val="left"/>
      <w:pPr>
        <w:ind w:left="7876" w:hanging="360"/>
      </w:pPr>
      <w:rPr>
        <w:rFonts w:hint="default"/>
        <w:lang w:val="ru-RU" w:eastAsia="en-US" w:bidi="ar-SA"/>
      </w:rPr>
    </w:lvl>
  </w:abstractNum>
  <w:abstractNum w:abstractNumId="8">
    <w:nsid w:val="69273C83"/>
    <w:multiLevelType w:val="multilevel"/>
    <w:tmpl w:val="392EF5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E323CD3"/>
    <w:multiLevelType w:val="hybridMultilevel"/>
    <w:tmpl w:val="43629396"/>
    <w:lvl w:ilvl="0" w:tplc="5CC8DED6">
      <w:numFmt w:val="bullet"/>
      <w:lvlText w:val="-"/>
      <w:lvlJc w:val="left"/>
      <w:pPr>
        <w:ind w:left="428" w:hanging="13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A88A712">
      <w:numFmt w:val="bullet"/>
      <w:lvlText w:val="•"/>
      <w:lvlJc w:val="left"/>
      <w:pPr>
        <w:ind w:left="1483" w:hanging="139"/>
      </w:pPr>
      <w:rPr>
        <w:rFonts w:hint="default"/>
        <w:lang w:val="ru-RU" w:eastAsia="en-US" w:bidi="ar-SA"/>
      </w:rPr>
    </w:lvl>
    <w:lvl w:ilvl="2" w:tplc="DD663624">
      <w:numFmt w:val="bullet"/>
      <w:lvlText w:val="•"/>
      <w:lvlJc w:val="left"/>
      <w:pPr>
        <w:ind w:left="2547" w:hanging="139"/>
      </w:pPr>
      <w:rPr>
        <w:rFonts w:hint="default"/>
        <w:lang w:val="ru-RU" w:eastAsia="en-US" w:bidi="ar-SA"/>
      </w:rPr>
    </w:lvl>
    <w:lvl w:ilvl="3" w:tplc="6A6C1C86">
      <w:numFmt w:val="bullet"/>
      <w:lvlText w:val="•"/>
      <w:lvlJc w:val="left"/>
      <w:pPr>
        <w:ind w:left="3610" w:hanging="139"/>
      </w:pPr>
      <w:rPr>
        <w:rFonts w:hint="default"/>
        <w:lang w:val="ru-RU" w:eastAsia="en-US" w:bidi="ar-SA"/>
      </w:rPr>
    </w:lvl>
    <w:lvl w:ilvl="4" w:tplc="ADD8EDE8">
      <w:numFmt w:val="bullet"/>
      <w:lvlText w:val="•"/>
      <w:lvlJc w:val="left"/>
      <w:pPr>
        <w:ind w:left="4674" w:hanging="139"/>
      </w:pPr>
      <w:rPr>
        <w:rFonts w:hint="default"/>
        <w:lang w:val="ru-RU" w:eastAsia="en-US" w:bidi="ar-SA"/>
      </w:rPr>
    </w:lvl>
    <w:lvl w:ilvl="5" w:tplc="A5F89F14">
      <w:numFmt w:val="bullet"/>
      <w:lvlText w:val="•"/>
      <w:lvlJc w:val="left"/>
      <w:pPr>
        <w:ind w:left="5738" w:hanging="139"/>
      </w:pPr>
      <w:rPr>
        <w:rFonts w:hint="default"/>
        <w:lang w:val="ru-RU" w:eastAsia="en-US" w:bidi="ar-SA"/>
      </w:rPr>
    </w:lvl>
    <w:lvl w:ilvl="6" w:tplc="32BE2DB0">
      <w:numFmt w:val="bullet"/>
      <w:lvlText w:val="•"/>
      <w:lvlJc w:val="left"/>
      <w:pPr>
        <w:ind w:left="6801" w:hanging="139"/>
      </w:pPr>
      <w:rPr>
        <w:rFonts w:hint="default"/>
        <w:lang w:val="ru-RU" w:eastAsia="en-US" w:bidi="ar-SA"/>
      </w:rPr>
    </w:lvl>
    <w:lvl w:ilvl="7" w:tplc="37CE4D82">
      <w:numFmt w:val="bullet"/>
      <w:lvlText w:val="•"/>
      <w:lvlJc w:val="left"/>
      <w:pPr>
        <w:ind w:left="7865" w:hanging="139"/>
      </w:pPr>
      <w:rPr>
        <w:rFonts w:hint="default"/>
        <w:lang w:val="ru-RU" w:eastAsia="en-US" w:bidi="ar-SA"/>
      </w:rPr>
    </w:lvl>
    <w:lvl w:ilvl="8" w:tplc="F1DAC92E">
      <w:numFmt w:val="bullet"/>
      <w:lvlText w:val="•"/>
      <w:lvlJc w:val="left"/>
      <w:pPr>
        <w:ind w:left="8928" w:hanging="139"/>
      </w:pPr>
      <w:rPr>
        <w:rFonts w:hint="default"/>
        <w:lang w:val="ru-RU" w:eastAsia="en-US" w:bidi="ar-SA"/>
      </w:rPr>
    </w:lvl>
  </w:abstractNum>
  <w:abstractNum w:abstractNumId="10">
    <w:nsid w:val="7AFE3AA6"/>
    <w:multiLevelType w:val="hybridMultilevel"/>
    <w:tmpl w:val="5EA2E116"/>
    <w:lvl w:ilvl="0" w:tplc="AB66E7DA">
      <w:start w:val="1"/>
      <w:numFmt w:val="decimal"/>
      <w:lvlText w:val="%1."/>
      <w:lvlJc w:val="left"/>
      <w:pPr>
        <w:ind w:left="42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AD45D86">
      <w:numFmt w:val="bullet"/>
      <w:lvlText w:val="•"/>
      <w:lvlJc w:val="left"/>
      <w:pPr>
        <w:ind w:left="1483" w:hanging="240"/>
      </w:pPr>
      <w:rPr>
        <w:rFonts w:hint="default"/>
        <w:lang w:val="ru-RU" w:eastAsia="en-US" w:bidi="ar-SA"/>
      </w:rPr>
    </w:lvl>
    <w:lvl w:ilvl="2" w:tplc="71067CA6">
      <w:numFmt w:val="bullet"/>
      <w:lvlText w:val="•"/>
      <w:lvlJc w:val="left"/>
      <w:pPr>
        <w:ind w:left="2547" w:hanging="240"/>
      </w:pPr>
      <w:rPr>
        <w:rFonts w:hint="default"/>
        <w:lang w:val="ru-RU" w:eastAsia="en-US" w:bidi="ar-SA"/>
      </w:rPr>
    </w:lvl>
    <w:lvl w:ilvl="3" w:tplc="5112B300">
      <w:numFmt w:val="bullet"/>
      <w:lvlText w:val="•"/>
      <w:lvlJc w:val="left"/>
      <w:pPr>
        <w:ind w:left="3610" w:hanging="240"/>
      </w:pPr>
      <w:rPr>
        <w:rFonts w:hint="default"/>
        <w:lang w:val="ru-RU" w:eastAsia="en-US" w:bidi="ar-SA"/>
      </w:rPr>
    </w:lvl>
    <w:lvl w:ilvl="4" w:tplc="B186D8F8">
      <w:numFmt w:val="bullet"/>
      <w:lvlText w:val="•"/>
      <w:lvlJc w:val="left"/>
      <w:pPr>
        <w:ind w:left="4674" w:hanging="240"/>
      </w:pPr>
      <w:rPr>
        <w:rFonts w:hint="default"/>
        <w:lang w:val="ru-RU" w:eastAsia="en-US" w:bidi="ar-SA"/>
      </w:rPr>
    </w:lvl>
    <w:lvl w:ilvl="5" w:tplc="4A700DE6">
      <w:numFmt w:val="bullet"/>
      <w:lvlText w:val="•"/>
      <w:lvlJc w:val="left"/>
      <w:pPr>
        <w:ind w:left="5738" w:hanging="240"/>
      </w:pPr>
      <w:rPr>
        <w:rFonts w:hint="default"/>
        <w:lang w:val="ru-RU" w:eastAsia="en-US" w:bidi="ar-SA"/>
      </w:rPr>
    </w:lvl>
    <w:lvl w:ilvl="6" w:tplc="795671BC">
      <w:numFmt w:val="bullet"/>
      <w:lvlText w:val="•"/>
      <w:lvlJc w:val="left"/>
      <w:pPr>
        <w:ind w:left="6801" w:hanging="240"/>
      </w:pPr>
      <w:rPr>
        <w:rFonts w:hint="default"/>
        <w:lang w:val="ru-RU" w:eastAsia="en-US" w:bidi="ar-SA"/>
      </w:rPr>
    </w:lvl>
    <w:lvl w:ilvl="7" w:tplc="C7662BA6">
      <w:numFmt w:val="bullet"/>
      <w:lvlText w:val="•"/>
      <w:lvlJc w:val="left"/>
      <w:pPr>
        <w:ind w:left="7865" w:hanging="240"/>
      </w:pPr>
      <w:rPr>
        <w:rFonts w:hint="default"/>
        <w:lang w:val="ru-RU" w:eastAsia="en-US" w:bidi="ar-SA"/>
      </w:rPr>
    </w:lvl>
    <w:lvl w:ilvl="8" w:tplc="C37AA9DC">
      <w:numFmt w:val="bullet"/>
      <w:lvlText w:val="•"/>
      <w:lvlJc w:val="left"/>
      <w:pPr>
        <w:ind w:left="8928" w:hanging="240"/>
      </w:pPr>
      <w:rPr>
        <w:rFonts w:hint="default"/>
        <w:lang w:val="ru-RU" w:eastAsia="en-US" w:bidi="ar-SA"/>
      </w:rPr>
    </w:lvl>
  </w:abstractNum>
  <w:abstractNum w:abstractNumId="11">
    <w:nsid w:val="7C2C6665"/>
    <w:multiLevelType w:val="hybridMultilevel"/>
    <w:tmpl w:val="F9F6E9D0"/>
    <w:lvl w:ilvl="0" w:tplc="8D126006">
      <w:start w:val="1"/>
      <w:numFmt w:val="decimal"/>
      <w:lvlText w:val="%1."/>
      <w:lvlJc w:val="left"/>
      <w:pPr>
        <w:ind w:left="668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74A3428">
      <w:numFmt w:val="bullet"/>
      <w:lvlText w:val="•"/>
      <w:lvlJc w:val="left"/>
      <w:pPr>
        <w:ind w:left="1699" w:hanging="240"/>
      </w:pPr>
      <w:rPr>
        <w:rFonts w:hint="default"/>
        <w:lang w:val="ru-RU" w:eastAsia="en-US" w:bidi="ar-SA"/>
      </w:rPr>
    </w:lvl>
    <w:lvl w:ilvl="2" w:tplc="5E0C6970">
      <w:numFmt w:val="bullet"/>
      <w:lvlText w:val="•"/>
      <w:lvlJc w:val="left"/>
      <w:pPr>
        <w:ind w:left="2739" w:hanging="240"/>
      </w:pPr>
      <w:rPr>
        <w:rFonts w:hint="default"/>
        <w:lang w:val="ru-RU" w:eastAsia="en-US" w:bidi="ar-SA"/>
      </w:rPr>
    </w:lvl>
    <w:lvl w:ilvl="3" w:tplc="4E94E3D8">
      <w:numFmt w:val="bullet"/>
      <w:lvlText w:val="•"/>
      <w:lvlJc w:val="left"/>
      <w:pPr>
        <w:ind w:left="3778" w:hanging="240"/>
      </w:pPr>
      <w:rPr>
        <w:rFonts w:hint="default"/>
        <w:lang w:val="ru-RU" w:eastAsia="en-US" w:bidi="ar-SA"/>
      </w:rPr>
    </w:lvl>
    <w:lvl w:ilvl="4" w:tplc="599ADF12">
      <w:numFmt w:val="bullet"/>
      <w:lvlText w:val="•"/>
      <w:lvlJc w:val="left"/>
      <w:pPr>
        <w:ind w:left="4818" w:hanging="240"/>
      </w:pPr>
      <w:rPr>
        <w:rFonts w:hint="default"/>
        <w:lang w:val="ru-RU" w:eastAsia="en-US" w:bidi="ar-SA"/>
      </w:rPr>
    </w:lvl>
    <w:lvl w:ilvl="5" w:tplc="4FDCFA16">
      <w:numFmt w:val="bullet"/>
      <w:lvlText w:val="•"/>
      <w:lvlJc w:val="left"/>
      <w:pPr>
        <w:ind w:left="5858" w:hanging="240"/>
      </w:pPr>
      <w:rPr>
        <w:rFonts w:hint="default"/>
        <w:lang w:val="ru-RU" w:eastAsia="en-US" w:bidi="ar-SA"/>
      </w:rPr>
    </w:lvl>
    <w:lvl w:ilvl="6" w:tplc="A8FE84D8">
      <w:numFmt w:val="bullet"/>
      <w:lvlText w:val="•"/>
      <w:lvlJc w:val="left"/>
      <w:pPr>
        <w:ind w:left="6897" w:hanging="240"/>
      </w:pPr>
      <w:rPr>
        <w:rFonts w:hint="default"/>
        <w:lang w:val="ru-RU" w:eastAsia="en-US" w:bidi="ar-SA"/>
      </w:rPr>
    </w:lvl>
    <w:lvl w:ilvl="7" w:tplc="B84843AC">
      <w:numFmt w:val="bullet"/>
      <w:lvlText w:val="•"/>
      <w:lvlJc w:val="left"/>
      <w:pPr>
        <w:ind w:left="7937" w:hanging="240"/>
      </w:pPr>
      <w:rPr>
        <w:rFonts w:hint="default"/>
        <w:lang w:val="ru-RU" w:eastAsia="en-US" w:bidi="ar-SA"/>
      </w:rPr>
    </w:lvl>
    <w:lvl w:ilvl="8" w:tplc="86D64294">
      <w:numFmt w:val="bullet"/>
      <w:lvlText w:val="•"/>
      <w:lvlJc w:val="left"/>
      <w:pPr>
        <w:ind w:left="8976" w:hanging="240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10"/>
  </w:num>
  <w:num w:numId="5">
    <w:abstractNumId w:val="11"/>
  </w:num>
  <w:num w:numId="6">
    <w:abstractNumId w:val="4"/>
  </w:num>
  <w:num w:numId="7">
    <w:abstractNumId w:val="6"/>
  </w:num>
  <w:num w:numId="8">
    <w:abstractNumId w:val="9"/>
  </w:num>
  <w:num w:numId="9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4FB3"/>
    <w:rsid w:val="001644CA"/>
    <w:rsid w:val="001A502D"/>
    <w:rsid w:val="001E1F32"/>
    <w:rsid w:val="002271ED"/>
    <w:rsid w:val="002F639B"/>
    <w:rsid w:val="003149FF"/>
    <w:rsid w:val="00334CFA"/>
    <w:rsid w:val="00402B90"/>
    <w:rsid w:val="00584DD3"/>
    <w:rsid w:val="00593B42"/>
    <w:rsid w:val="00684FB3"/>
    <w:rsid w:val="006B7B46"/>
    <w:rsid w:val="007E208B"/>
    <w:rsid w:val="00871A3A"/>
    <w:rsid w:val="008A1E32"/>
    <w:rsid w:val="00921289"/>
    <w:rsid w:val="0094402B"/>
    <w:rsid w:val="00995736"/>
    <w:rsid w:val="009B60B7"/>
    <w:rsid w:val="00A3229B"/>
    <w:rsid w:val="00AD5475"/>
    <w:rsid w:val="00C01CEE"/>
    <w:rsid w:val="00D507D3"/>
    <w:rsid w:val="00E75459"/>
    <w:rsid w:val="00EF1A2A"/>
    <w:rsid w:val="00EF5F3E"/>
    <w:rsid w:val="00F31441"/>
    <w:rsid w:val="00FE71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684FB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684FB3"/>
    <w:pPr>
      <w:ind w:left="428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684FB3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684FB3"/>
    <w:pPr>
      <w:ind w:left="428"/>
    </w:pPr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684FB3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684FB3"/>
    <w:pPr>
      <w:ind w:left="428" w:hanging="240"/>
    </w:pPr>
  </w:style>
  <w:style w:type="paragraph" w:styleId="a6">
    <w:name w:val="Balloon Text"/>
    <w:basedOn w:val="a"/>
    <w:link w:val="a7"/>
    <w:uiPriority w:val="99"/>
    <w:semiHidden/>
    <w:unhideWhenUsed/>
    <w:rsid w:val="001E1F3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1F32"/>
    <w:rPr>
      <w:rFonts w:ascii="Tahoma" w:eastAsia="Times New Roman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1644CA"/>
    <w:rPr>
      <w:b/>
      <w:bCs/>
    </w:rPr>
  </w:style>
  <w:style w:type="paragraph" w:styleId="a9">
    <w:name w:val="Normal (Web)"/>
    <w:basedOn w:val="a"/>
    <w:uiPriority w:val="99"/>
    <w:semiHidden/>
    <w:unhideWhenUsed/>
    <w:rsid w:val="006B7B46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a">
    <w:name w:val="Hyperlink"/>
    <w:basedOn w:val="a0"/>
    <w:uiPriority w:val="99"/>
    <w:unhideWhenUsed/>
    <w:rsid w:val="002271E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684FB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684FB3"/>
    <w:pPr>
      <w:ind w:left="428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684FB3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684FB3"/>
    <w:pPr>
      <w:ind w:left="428"/>
    </w:pPr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684FB3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684FB3"/>
    <w:pPr>
      <w:ind w:left="428" w:hanging="240"/>
    </w:pPr>
  </w:style>
  <w:style w:type="paragraph" w:styleId="a6">
    <w:name w:val="Balloon Text"/>
    <w:basedOn w:val="a"/>
    <w:link w:val="a7"/>
    <w:uiPriority w:val="99"/>
    <w:semiHidden/>
    <w:unhideWhenUsed/>
    <w:rsid w:val="001E1F3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1F32"/>
    <w:rPr>
      <w:rFonts w:ascii="Tahoma" w:eastAsia="Times New Roman" w:hAnsi="Tahoma" w:cs="Tahoma"/>
      <w:sz w:val="16"/>
      <w:szCs w:val="16"/>
    </w:rPr>
  </w:style>
  <w:style w:type="character" w:styleId="a8">
    <w:name w:val="Strong"/>
    <w:basedOn w:val="a0"/>
    <w:uiPriority w:val="22"/>
    <w:qFormat/>
    <w:rsid w:val="001644CA"/>
    <w:rPr>
      <w:b/>
      <w:bCs/>
    </w:rPr>
  </w:style>
  <w:style w:type="paragraph" w:styleId="a9">
    <w:name w:val="Normal (Web)"/>
    <w:basedOn w:val="a"/>
    <w:uiPriority w:val="99"/>
    <w:semiHidden/>
    <w:unhideWhenUsed/>
    <w:rsid w:val="006B7B46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a">
    <w:name w:val="Hyperlink"/>
    <w:basedOn w:val="a0"/>
    <w:uiPriority w:val="99"/>
    <w:unhideWhenUsed/>
    <w:rsid w:val="002271E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86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4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47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70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1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9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5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8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3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40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5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98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2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yperlink" Target="https://vk.com/wall-73272949_5299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7CADDF-5A38-4B46-8520-C8E4F2235F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1566</Words>
  <Characters>8928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4</cp:revision>
  <dcterms:created xsi:type="dcterms:W3CDTF">2026-03-23T17:51:00Z</dcterms:created>
  <dcterms:modified xsi:type="dcterms:W3CDTF">2026-03-23T17:59:00Z</dcterms:modified>
</cp:coreProperties>
</file>